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7729" w14:textId="37b7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Тюлькубасского районного маслихата от 30 июня 2015 года № 41/9-05 "О признании утратившим силу решения Тюлькубасского районного маслихата от 21 августа 2013 года № 18/2-05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28 сентября 2016 года № 6/13-06.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30 июня 2015 года № 41/9-05 "О признании утратившим силу решения Тюлькубасского районного маслихата от 21 августа 2013 года № 18/2-05 "Об утверждении Правил оказания социальной помощи, установления размеров и определения перечня отдельных категорий нуждающихся граждан" дополнить пунктом 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30 сентября 2014 года № 33/9-05 "О внесении изменений и дополнений в решение Тюлькубасского районного маслихата от 21 августа 2013 года № 18/2-05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2848, опубликовано 31 октября 2014 года в газете "Шамшырак")".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М.Байгарашев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