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cf70" w14:textId="81ac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31 августа 2016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Восточно-Казахстанского областного акимата" от 19 марта 2015 года № 65 (зарегистрированное в Реестре государственной регистрации нормативных правовых актов за номером 3913, опубликованное в газетах "Дидар" от 13 мая 2015 года № 53 (17142), "Рудный Алтай" от 14 мая 2015 года № 55 (19654);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государственного учреждения "Аппарат акима Восточно-Казахстанской области" от 19 марта 2015 года № 66 (зарегистрированное в Реестре государственной регистрации нормативных правовых актов за номером 3906, опубликованное в газетах "Дидар" от 18 мая 2015 года № 55 (17144), от 20 мая 2015 года № 56 (17145), "Рудный Алтай" от 16 мая 2015 года № 55 (19654);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о государственном учреждении "Аппарат акима Восточно-Казахстанской области" от 19 марта 2015 года № 67 (зарегистрированное в Реестре государственной регистрации нормативных правовых актов за номером 3879, опубликованное в газетах "Дидар" от 22 апреля 2015 года № 44 (17133), "Рудный Алтай" от 21 апреля 2015 года № 45 (19644).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вступает в законную силу со дня принятия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