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0e52" w14:textId="8470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Чингирлауского районного маслихата утративший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1 апреля 2016 года № 2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нормативных правовых актах" в целях приведения в соответствие нормативно - правовых актов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читать утратившим силу следующее решение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4 марта 2014 года "Об утверждении регламента Чингирлауского районного маслихата" № 19-2 (Зарегирстрированное в Департаменте юстиции ЗКО от 28.03.2014г, № 34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Қа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