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26a9" w14:textId="d1d2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января 2020 года № 404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28 сентября 2021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27 января 2020 года № 404 (зарегистрировано в Реестре государственной регистрации нормативных правовых актов под № 8937)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сельских округов и отчета об исполнении бюджета;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села, сельских округов по управлению коммунальной собственностью села, сельских округов (коммунальной собственностью местного самоуправления);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села, сельских округов;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села, сельских округов;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села, сельского округа для дальнейшего внесения в районную избирательную комиссию для регистрации в качестве кандидата в акимы села,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села, сельских округов;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акимам села,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села, сельского округа.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села, сельского округа подписывается председателем и секретарем собрания и в течение пяти рабочих дней передается на рассмотрение в районный маслихат.";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акимами села, сельских округов в срок не более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села, сельских округов, вопрос разрешается вышестоящим акимом после его предварительного обсуждения на заседании маслихата района.".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