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e54b" w14:textId="9cae5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Председателя Комитета государственного имущества и приватизации Министерства финансов Республики Казахстан от 27 сентября 2018 года № 934 "Об утверждении положений о территориальных органах Комитета государственного имущества и приватизации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государственного имущества и приватизации Министерства финансов Республики Казахстан от 14 июля 2022 года № 396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финансов Республики Казахстан "О внесении изменения в приказ Министра финансов Республики Казахстан от 11 ноября 2014 года № 489 "Об утверждении Положения о Комитете государственного имущества и приватизации Министерства финансов Республики Казахстан" от 12 июля 2022 года № 695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Комитета государственного имущества и приватизации Министерства финансов Республики Казахстан от 27 сентября 2018 года № 934 "Об утверждении положений о территориальных органах Комитета государственного имущества и приватизации Министерства финансов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"Восточно-Казахстанский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"Карагандинский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Казахстан" к указанному приказу: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Руководителям Восточно – Казахстанского и Карагандинского департаментов государственного имущества и приватизации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мер,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приказа.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(Сейтахметов М.И.) в установленном законодательством Республики Казахстан порядке обеспечить: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