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368b" w14:textId="9543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реновации жилищного фонда в городе Сарани и поселке Актас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29 марта 2022 года № 21/03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2020-2025 годы,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реновации жилищного фонда в городе Сарани и поселке Актас.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Сарани.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реновации жилищного фонда в городе Сарани и поселке Актас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Программа реновации жилищного фонда в городе Сарани и поселке Актас (далее – Программа реновации) подготовлена в соответствии с Национальным проектом "Сильные регионы-драйвер развития страны", утвержденным Указом Президента Республики Казахстан от 7 октября 2021 года № 670,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жилищно-коммунального развития "Нұрлы жер" на 2020-2025 годы, утвержденной Постановлением Правительства Республики Казахстан от 31 декабря 2019 года № 1054.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Реновация жилищного фонда в городе Сарани и поселке Актас – совокупность мероприятий, направленных на обновление среды жизнедеятельности и создание благоприятных условий проживания граждан, общественного пространства в целях предотвращения роста аварийного жилищного фонда в городе Сарани и поселке Актас, обеспечения развития жилых территорий и их благоустройства.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Реновация предусматривает комплексную реконструкцию "старых" кварталов городов путем сноса аварийного и ветхого жилья и переселения из него граждан в порядке, предусмотренном законодательством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Программа реновации принимается на срок до 2025 года и позволит устранить накопленный за последние десятилетия дисбаланс развития городской среды и не допустить массового появления аварийного жилья в городе Сарани и поселке Актас.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Перечень, периоды и очередность объектов, подлежащих реновации, определяется с учетом износа строительных конструкций многоквартирных жилых домов, их соответствия эксплуатационным требованиям, а также мнения собственников помещений на основании заключения экспертной организации и утверждается местным исполнительным органом.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определяет и финансирует уполномоченную организацию для реализации Программы реновации.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Задача Программы реновации жилищного фонда в городе Сарани и поселке Актас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задача Программы реновации – не допустить массового появления аварийного жилищного фонда в городе Сарани и поселке Актас и сформировать городскую среду принципиально нового качества.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реновации, предусматривающей качественное обновление жилищного фонда, позволит улучшить показатель обеспеченности жильем граждан и будет способствовать устойчивому развитию жилых территорий, созданию благоприятной среды жизнедеятельности, общественных пространств и благоустройству территории с учетом экономических, социальных, иных общественных интересов, позволит сформировать новый, современный облик городу Сарани и поселку Актас.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реализации Программы реновации планируется решение следующих задач: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новой планировочной структуры городской среды со смешанной функцией, приспособленной для комфортного проживания, отдыха и работы;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энергоэффективных многоквартирных жилых домов, снижение затрат на их эксплуатацию;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улучшение экологической обстановки;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обновление и модернизация инженерной инфраструктуры;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современного архитектурного облика города Сарани и поселке Актас.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Механизм и порядок реализации Программы реновации жилищного фонда в городе Сарани и поселке Актас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Администратором Программы реновации, за исключением случаев финансирования Программы реновации за счет местного бюджета, будет определен государственное учреждение "Отдел жилищно-коммунального хозяйства, пассажирского транспорта, автомобильных дорог и жилищной инспекции города Сарани".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Программы реновации жилищного фонда может осуществляться за счет местного бюджета и иных источников: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привлечение частных инвестиций, в том числе через механизмы государственно-частного партнерства;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займы банков второго уровня;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средств субъектов квазигосударственного сектора;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доходов от продажи жилых и нежилых помещений в ходе реализации проектов по Программе реновации.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 принятия решения о финансировании осуществляется сбор информации по каждому жилому дому, подлежащему реновации.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Структурные подразделения местного исполнительного органа, территориальные подразделения центральных органов и НАО "Правительство для граждан" обязаны в течение 10 рабочих дней предоставить на основании запроса необходимую информацию, в том числе, но не ограничиваясь этим: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технических характеристиках многоквартирного жилого дома (общая площадь дома (квартир) и земельного участка, количество жильцов, наличии (отсутствии) обременений (арестов) (территориальные органы НАО "Правительство для граждан");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земельного кадастра с прилегающими земельными участками, необходимую для благоустройства нового жилого дома (государственное учреждение "Отдел земельных отношений города Сарани", государственное учреждение "Отдел архитектуры и градостроительства города Сарани");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действующей инфраструктуре жилого дома и возможности увеличении мощностей инфраструктуры, точек ближайшего подключения водоснабжения, газоснабжения, электроснабжения, канализаций и т.д. (государственное учреждение "Отдел жилищно-коммунального хозяйства, пассажирского транспорта, автомобильных дорог и жилищной инспекции города Сарани);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 общего собрания жильцов, отражающий отношение жильцов к предлагаемым мероприятиям по реновации жилья.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получения необходимой информации Администратором Программы реновации подготавливается информационный документ на каждый жилой дом, подлежащий реновации. Администратор Программы реновации размещает сформированное досье в открытом доступе на согласованном с местным исполнительным органом интернет-ресурсе.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выделения средств из местного бюджета Администратором Программы реновации будет определен государственное учреждение "Отдел строительства города Сарани" для строительства социального кредитного жилья на площадке сноса аварийного (ветхого) жилья. В таком случае, все мероприятия будут осуществляться в соответствии с действующими нормами законодательства на момент принятия решения о реновации жилого дома.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Привлечение частных инвестиций является приоритетной задачей Администратора Программы реновации и других ответственных структур местного исполнительного органа.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Уполномоченным представителем местного исполнительного органа во взаимодействиях с частными инвесторами будет выступать уполномоченная организация для реализации Программы реновации жилищного фонда – государственное учреждение "Отдел жилищно-коммунального хозяйства, пассажирского транспорта, автомобильных дорог и жилищной инспекции города Сарани.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привлечения потенциальных инвесторов информация, размещенная на интернет-ресурсе уполномоченной организации должна на постоянной основе освещаться в средствах массовой информации и в других доступных средствах информирования.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Потенциальный инвестор помимо информации, размещенной на интернет-ресурсе имеет право письменно запросить дополнительную необходимую информация по объекту. В таком случае, Администратор Программы реновации или уполномоченная организация запрашивает необходимую информацию у ответственных лиц, территориальных подразделений центральных органов и НАО "Правительство для граждан", которые обязаны предоставить информацию в течение 10 рабочих дней с момента поступления письменного запроса.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заинтересованности Потенциальный инвестор подает заявку в местный исполнительный орган для заключения меморандума о сотрудничестве.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Меморандум о сотрудничестве должен включать в себя детальный план действий, согласованный всеми ответственными отделами, включающий в себя все необходимые мероприятия по реновации жилого дома.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заключения меморандума о сотрудничестве: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Акимат города совместно с Администратором Программы реновации при участии инвестора организует общее собрание жильцов многоквартирного дома для ознакомления с условиями, предлагаемыми потенциальным инвестором. При этом, собрание считается правомочным, если на собрании принимали участие не менее двух третей от общего количества собственников квартир жилого дома;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"Отдел строительства города Сарани" организовывает мероприятия по ликвидации (сносу) ветхих и аварийных домов, подлежащих реновации;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"Отдел архитектуры и градостроительства города Сарани" совместно с инвестором разрабатывают и согласовывают эскизный проект планируемого жилого дома;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"Отдел жилищно-коммунального хозяйства, пассажирского транспорта, автомобильных дорог и жилищной инспекции города Сарани" организовывает мероприятия по предоставлению технических условий на коммуникацию, подведению инфраструктуры и увеличению мощностей, необходимых для проектируемого жилого дома;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"Отдел архитектуры и градостроительства города Сарани", государственное учреждение "Отдел земельных отношений города Сарани" предпринимают все необходимые меры по изъятию и предоставлению уполномоченной организации либо инвестору земельных участков, необходимых для строительства и благоустройства проектируемого жилого дома;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ответственные отделы принимают обязательства по оказанию содействия в приоритетном порядке по получению разрешительных документов, в рамках действующего законодательства Республики Казахстан, в реализации инвестиционного проекта по реновации жилого дома.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получения одобрения собственников квартир жилого дома Администратор Программы реновации организует заключение основного инвестиционного соглашения на строительство с потенциальным инвестором.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основании заключенного Инвестиционного соглашения Администратор Программы реновации совместно с Инвестором заключают трехстороннее соглашение с каждым собственником квартир, нежилого помещения, в котором закрепляются обязательства и гарантии акимата города Сарани и инвестора.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Гарантии жилищных и имущественных прав физических и юридических лиц при реализации Программы реновации жилищного фонда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Всем собственникам квартир и нежилых помещений в жилых домах, включенных в Программу реновации, будут предоставляться равнозначные жилые и нежилые помещения на безвозмездной основе, одновременно соответствующие следующим требованиям: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площадь и количество комнат в таком жилом помещении (нежилом помещении) не меньше общей площади и количества комнат в освобождаемом жилом помещении (нежилом помещении), соответствующее действующим нормам жилищного законодательства Республики Казахстан;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помещение должно соответствовать стандартам и требованиям благоустройства, установленными законодательством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помещение находится в многоквартирном доме, который расположен в городе Сарани, в котором расположен многоквартирный дом, включенный в Программу реновации.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Вместо равнозначного помещения собственник помещения в многоквартирном доме, включенном в Программу реновации, вправе получить равноценное возмещение в денежной форме. При этом размер равноценного возмещения определяется в соответствии с действующим законодательством Республики Казахстан.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реализации Программы реновации должно быть обеспечено создание комфортной среды проживания граждан, в том числе путем установления дополнительных требований к благоустройству территории, формированию улично-дорожной сети, парковочного пространства, тротуаров, при фасадной зоны, организации дворовых и внутриквартальных озелененных территорий.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целях реализации Программы реновации должно быть обеспечено строительство предназначенных для переселения монолитных (сборно-монолитных) многоквартирных домов, многоквартирных домов из современных конструкций. Такие многоквартирные дома должны обладать высокой энергетической эффективностью и соответствовать современным стандартам по приспособлению многоквартирных домов для маломобильных групп граждан.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