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2a124" w14:textId="fb2a1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Жанакурылыс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2022 года № 345.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Жанакурылыс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55 536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54 067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55 536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Жанакурылыс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345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12.09.2023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Здровоохраннение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вэкстренных случаяхдоставки тяжелобольных людей доближайшей организации здровоохранения, оказывающейврачебнуюпомощ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345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345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Жанакурылыс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2022 года № 345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Жанакурылыс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