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1af4" w14:textId="6c41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Кейден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Кейден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–74 225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4 371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69 324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74 528.1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-303.1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303.1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Обьем субвенций за 2023 год передаваемый из районного бюджета в бюджет сельского округа 63 114 тыс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 официальному опубликованию 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Кейден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периюда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339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Кейден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339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Кейден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