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b8df" w14:textId="11ab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23 декабря 2021 года № 95/14 "О бюджете города Аксу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30 ноября 2022 года № 200/30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2021 года № 95/14 "О бюджете города Аксу на 2022-2024 годы" (зарегистрированное в Реестре государственной регистрации нормативных правовых актов за № 26017),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18011634тысяч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10608543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7286727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22167926тысячи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-272395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–364285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243335тысяч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243335тысяч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-4127232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- 4127232 тысяч тенге";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города Аксу на 2022 год объем целевых текущих трансфертов в бюджеты сельских округов в объеме745043тысячи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- 28944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5980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-16743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6221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- 12847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–8972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2718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- 1198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- 19876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- 19876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- 14596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- 14596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- 137619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- 137619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программе:013 "Обеспечение функционирования автомобильных дорог в городах районного значения, селах, поселках, сельских округах" - 62437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- 62437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- 169012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- 169012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- 21321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- 21321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032 "Капитальные расходы подведомственных государственных учреждений и организаций" - 12466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- 12466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045 "Капитальный и средний ремонт автомобильных дорог в городах районного значения, селах, поселках, сельских округах" - 4825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- 4825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- 259902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- 25157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 – 48517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186228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Учесть, что на 2022 год установлено распределение общей суммы поступлений от налогов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 - 11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- 11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-76 процентов";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