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6a9c" w14:textId="5496a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Тарбагатайского района Восточно-Казахстанской области от 4 апреля 2022 года № 288. Утратило силу постановлением акимата Тарбагатайского района Восточно-Казахстанской области от 5 декабря 2022 № 691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Тарбагатайского района Восточно-Казахстанской области от 05.12.2022 № 691.</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Тарбагатайский районный акимат ПОСТАНОВЛЯЕТ:</w:t>
      </w:r>
    </w:p>
    <w:bookmarkEnd w:id="0"/>
    <w:bookmarkStart w:name="z2" w:id="1"/>
    <w:p>
      <w:pPr>
        <w:spacing w:after="0"/>
        <w:ind w:left="0"/>
        <w:jc w:val="both"/>
      </w:pPr>
      <w:r>
        <w:rPr>
          <w:rFonts w:ascii="Times New Roman"/>
          <w:b w:val="false"/>
          <w:i w:val="false"/>
          <w:color w:val="000000"/>
          <w:sz w:val="28"/>
        </w:rPr>
        <w:t>
      1. Организациям независимо от организационно-правовой формы и собственности установить квоту рабочих мест:</w:t>
      </w:r>
    </w:p>
    <w:bookmarkEnd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лиц, состоящих на учете службы пробации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Start w:name="z3" w:id="2"/>
    <w:p>
      <w:pPr>
        <w:spacing w:after="0"/>
        <w:ind w:left="0"/>
        <w:jc w:val="both"/>
      </w:pPr>
      <w:r>
        <w:rPr>
          <w:rFonts w:ascii="Times New Roman"/>
          <w:b w:val="false"/>
          <w:i w:val="false"/>
          <w:color w:val="000000"/>
          <w:sz w:val="28"/>
        </w:rPr>
        <w:t>
      2. Признать утратившими силу следующие постановления акимата Тарбагатайского района:</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акимата Тарбагатайского района от 26 апреля 2021 года № 430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в Реестре государственной регистрации нормативных правовых актов за № 8714);</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акимата Тарбагатайского района от 15 апреля 2021 года №347 "Об установлении квоты рабочих мест для трудоустройтва лиц, состоящих на учете службы пробации, а также для лиц, освобожденных из мест лишения свободы" (зарегистрировано в Реестре государственной регистрации нормативных правовых актов за № 8655).</w:t>
      </w:r>
    </w:p>
    <w:bookmarkEnd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Е.Сабырбаева.</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Акима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района</w:t>
            </w:r>
            <w:r>
              <w:br/>
            </w:r>
            <w:r>
              <w:rPr>
                <w:rFonts w:ascii="Times New Roman"/>
                <w:b w:val="false"/>
                <w:i w:val="false"/>
                <w:color w:val="000000"/>
                <w:sz w:val="20"/>
              </w:rPr>
              <w:t>от "04" апреля 2022 года</w:t>
            </w:r>
            <w:r>
              <w:br/>
            </w:r>
            <w:r>
              <w:rPr>
                <w:rFonts w:ascii="Times New Roman"/>
                <w:b w:val="false"/>
                <w:i w:val="false"/>
                <w:color w:val="000000"/>
                <w:sz w:val="20"/>
              </w:rPr>
              <w:t>№ 288</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предприятия на праве хозяйственного ведения Центральная районная больница Тарбагатайского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предприятия на праве хозяйственного ведения межрайонная больница Тарбагатайского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учреждение "Отдел образования Тарбагатайского района"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района</w:t>
            </w:r>
            <w:r>
              <w:br/>
            </w:r>
            <w:r>
              <w:rPr>
                <w:rFonts w:ascii="Times New Roman"/>
                <w:b w:val="false"/>
                <w:i w:val="false"/>
                <w:color w:val="000000"/>
                <w:sz w:val="20"/>
              </w:rPr>
              <w:t>от "04" апреля 2022 года</w:t>
            </w:r>
            <w:r>
              <w:br/>
            </w:r>
            <w:r>
              <w:rPr>
                <w:rFonts w:ascii="Times New Roman"/>
                <w:b w:val="false"/>
                <w:i w:val="false"/>
                <w:color w:val="000000"/>
                <w:sz w:val="20"/>
              </w:rPr>
              <w:t>№ 288</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а также для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лиц, состоящих на учете службы пробации, а также для лиц, освобожденных из мест лишения свободы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предприятия "Аксуат" на праве хозяйственное ведения акимата Тарбагатайского района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"Айзат Курылыс"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"ПМК Құрылыс"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"Рыбаки Зайсана"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