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b8a8" w14:textId="da8b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26 декабря 2023 года № С-10/6.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–897 724,2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58 518,2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838 496,0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906 946,0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- 9 221,8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9 221,8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Красноярского сельского округа на 2024 год предусмотрена бюджетная субвенция из бюджета города Кокшетау в сумме 577 412,0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специалистам социального обеспечения,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Красноярского сельского округа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Красноярского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Красноярского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в бюджет Красноярского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воркаут площадки в селе Красный 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улиц Сейфулинна (от улицы Желтоксан до улицы Сейфуллина д.62) м-н Нурлы Кош, проулок №3 (между ул. Сейфуллина-Мира 2) в селе Красный Яр города Кокшетау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улиц Достык, СПТУ-9, ул.Новоселова (от улицы Мира до улицы Абая), Новоселова ( от д.80 до д.90), проулок между ул.Абильмажинова и ул.Достык в селе Красный Яр города Кокшетау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