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11e1" w14:textId="c0a1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Кокшетау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29 августа 2023 года № С-5/11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пастбищах",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 управлению пастбищами и их использованию по городу Кокшетау на 2023-2024 годы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Кокшетауского городского маслихата восьмого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Кокшетау на 2023-2024 годы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городу Кокшетау на 2023-2024 годы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Казахстан,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города Кокшетау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территории городской администрации помимо города Кокшетау входит Красноярский сельский округ.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города Кокшетау 10593 га, из них пашни – 6622,3 га, сенокосы – 305 га, пастбище – 2924,4 га, залежь – 733,9 га, прочие угодья – 7,4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составлен на земельные участки собственников и землепользователей на основании правоустанавливающихх документов на кадастровом квартале 01-174-070 (административно-территориальной единице) в разрезе категории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землепользования находится в северо-западной части города Кокшетау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плане использованы данные камеральной обработки, полученные в результате компьютерного вычисления площадей.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геоморфологическом отношении земли города Кокшетау расположены в пределах Коксенгирской засушливо-степной равнинно-мелкосопочной области. Юго-западная часть территории относится к Галчевскому району, северо-восточная – к Чаглинско-Шатскому району.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природным районированием территория города Кокшетау расположена в зоне умеренно-засушливой лесостепи. Климат зоны характеризуется резкой континентальностью, что выражается холодной продолжительной зимой, быстрым нарастанием положительных температур весной, засушливым коротким летом.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данными метеостанции климатические показатели города Кокшетау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температура воздуха оС +19;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Абсолютный максимум, оС +40 - 42;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Абсолютный минимум, оС - 46 - 47;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Безморозный период, 105 - 110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промерзание грунта, 184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температур выше 10, 2050 – 2100;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температур ниже 10, 1000 – 1700;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периода со снежным покровом, 150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снежного покрова, 20 – 25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количество осадков, 285 миллиметров;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скорость ветра, 6,0 м/с.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Заключительная часть: В целом климат территории города Кокшетау благоприятный для выращивания сельскохозяйственных животных. Основное направление деятельности сельхозпредприятий и населения - развитие животноводства и растениеводства, реализация продукции животноводства и растениеводства.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 состоянии геоботанического обследования пастбищ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геоботанического обследования пастбищ определено в соответствии с отчетом природных кормовых угодий земельных участков города Кокшетау (в границах Красноярского сельского округа) Акмолинской области, составленного филиалом НАО "Государственная корпорация "Правительство для граждан" по Акмолинской области в сентябре 2018 года.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Сведения о кормопроизводстве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Кормопроизводство – ведущая многофункциональная и связующая отрасль сельского хозяйства, во многом определяет состояние животноводства и оказывает существенное влияние на решение ключевых проблем, дальнейшее развитие растениеводства, земледелия, рациональное природопользование, повышение устойчивости агросистем и агроландшафтов к воздействию климата и негативных процессов, сохранение ценных сельскохозяйственных угодий и воспроизводство плодородия почв, улучшение экологического состояния территории района 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Кокшетау основными составляющими рациона животных служат пастбищные корма, сено естественных лугов и сеянных сенокосов (угодья сенокошения составляют 305 гектаров).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Средняя урожайность кормовых культур на территории города Кокшетау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Урожайность, ц/га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многолетних трав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естественных лугов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умеренно-засушливой степи норма площади пастбищ на 1 голову сельскохозяйственных животных на восстановленных угодьях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мелкорогатый скот – 1,3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крупнорогатый скот – 6,5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– 7,8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верблюды – 9,1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деградированных угодьях: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мелкорогатый скот – 2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крупнорогатый скот – 10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– 12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верблюды – 14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средней урожайности зеленой массы 5-6 центнеров с гектара, которые обеспечивают потребность животных в пастбищном корме.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пастбищеобороте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продуктивности пастбищ и улучшения состава травостоя организованы пастбищеобороты.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повышении продуктивности пастбищ немаловажное значение имеет правильная организация их территории, состоящая в размещении гуртовых и отарных участков, загонов очередного стравливания, летних лагерей, водных сооружений и скотопрогонов. На естественных пастбищах предусмотрена трехзагонная схема с последовательной сменой загонов в течение сезонов года со следующими сроками стравливания, по календарному графику.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продуктивности пастбищ: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пастбища составляет 2924,4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пастбищного периода составляет 170 – 180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пастбищного периода – 20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пастбищного периода – 10 октября.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Сведения о водопоях сельскохозяйственных животных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Водопойные пункты размещаются с учетом видов и групп выпасного поголовья животных, сезонности их использования участков, рельефа местности. При размещении водоисточников необходимо учитывать удобные подходы к водопою и соблюдать санитарно-профилактические правила. В этих целях нельзя допускать размещение водоисточников на заболоченных, затапливаемых и загрязненных участках, а также проектировать к обслуживанию из одного водопойного пункта не более 250 голов крупного рогатого скота или 2 000 овец.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вышеизложенного сельскохозяйственные животные в зоне пастбищ имеют свободный доступ к водным объектам. Вместе с тем в отдельных участках используются специально отведенные места на водных объектах, соответствующим образом оборудованные для водопоя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пастбищного водоснабжения являются естественные водоемы, таких как реки, озера и пруды с проточной водой.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воде по видам сельскохозяйственных животных и сезонам года производится по следующим нормам: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и лошадей – 45 – 60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молодняка в возрасте 1-2 года – 25 – 35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молодняка младше одного года – 10 – 15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– 3 – 5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ягнят – 1-2 литра.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расстояние от пастбища до водопоя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коров – 2,5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телят – 1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молодняка крупного рогатого скота – 2,5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– 3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и верблюдов – до 4,6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Пастбищные угодья города Кокшетау в основном полностью обеспечены водой.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Сведения о ветеринарно-санитарных объектах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административной территории города Кокшетау функционируют 6 лабораторий ветеринарно-санитарной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Испытательная лаборатория Акмолинского областного филиала РГП на ПХВ "Республиканская ветеринарная лаборатория комитета ветеринарного контроля и надзора" (ул. М.Сагдиева 112).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Торговый дом "Кокше Камкор";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Торговый дом "Жибек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Торговый дом "Сабыр";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Торговый дом "Армада".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Красноярском сельском округе в здании Дома культуры функционирует ветеринарный пункт (организация "КокшеВетСервис").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полигона твердых бытовых отходов функционируют 1 типовая яма "Беккари" (примитивный скотомогильник). Вместе с тем функционирует стационарный инсинератор (трупосжигательная печь).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Данные о численности поголовья сельскохозяйственных животных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удобства проведения различных подсчетов, касающихся выпаса скота, применяется условная единица для сравнения или суммирования животных различных видов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Условная голова сельскохозяйственных животных – это единица, используемая для сравнения количества различного вида и категорий животных. Эквивалентность определяется на основе потребности животных в кормах.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пересчета в условные головы сельскохозяйственных животных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перевода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и верблюды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1 полугодия 2023 года в личных подворьях населения насчитывается поголовье скота: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Красноярском сельском округе – 1551 голова КРС, 5759 голов МРС, 1213 голов лошадей. Площадь пастбищ составляет 2924,4 гектаров. В Красноярском сельском округе сервитуты для прогона скота не установлены.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Станционный – 23 головы КРС, 978 голов МРС, 114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Кокшетау – 3153 головы КРС, 4785 голов МРС, 1210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норме нагрузки на голову КРС – 6,5 га/гол., МРС – 1,3 га/гол., лошадей – 7,8 га/гол. Потребность в пастбищных угодьях личного подворья населения Красноярского сельского округа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КРС –1551 гол. * 6,5 га/гол. = 10081,5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МРС – 5759 гол. * 1,3 га/гол. = 7486,7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– 1213 гол. * 7,8 га/гол.= 9461,4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10081,5 га + 7486,7 га + 9461,4 га = 27 029,6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пастбищных угодьях личного подворья населения поселка Станционный: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КРС – 23 гол. * 6,5 га/гол. = 149,5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МРС – 978 гол. * 1,3 га/гол. = 1271,4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– 114 гол. * 7,8 га/гол. = 889,2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149,5 га+ 1271,4 га + 889,2 га = 2310,1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пастбищных угодьях личного подворья населения города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КРС – 3153 гол. * 6,5 га/гол. = 20 494,5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МРС – 4785 гол. * 1,3 га/гол. = 6220,5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– 1210 гол. * 7,8 га/гол.= 9438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20 494,5 га+6220,5 га+9438 га=36153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27 029,6 га+ 2310,1 га+ 36153 га = 65 492,7 га – 2924,4 га = 62568,3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потребность в пастбищных угодьях личных подворий населения составляет 62568,3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необходимо восполнить за счет предоставления земель запаса (1733,2 га), а также возвращенных земель в государственную собственность для пастьбы скота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в 2020 - 2023 годы в государственную собственность возвращено 613 га сельскохозяйственных угодий.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июля 2020 года в связи с нецелевым использованием по решению суда №1112-20-00-2/1149 земли (сенокос 22 га) ТОО "Вита 30" с кадастровым номером №01-174-070-069 были возвращены в государственную собственность.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2021 года в связи с нецелевым использованием по решению суда №1110-21-00-2/313 земли (пашня 200 га, пастбища 3,5 га) ИП "Нуртазин Б" с кадастровым номером №01-174-014-401 были возвращены в государственную собственность.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2023 году 399 га пастбищ с кадастровыми номерами 01-174-070-111, 01-174-070-110 ранее принадлежали Агротехническому колледжу №3. В данный момент земельные участки возврщены в государственную собственность.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 дефицит пастбищных угодий сократиться (1733,2+613 га) на 2346,2 га и составит 60 222,1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устранить дефицит в полном объеме не представляется возможным в связи с отсутствием пастбищ.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и землепользователей земельных участков, прилагаемый к схеме (карте) расположения пастбищ на территории Красноярского сельского округа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пастбищ, 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"Кайса"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гол МРС *1,3 га=19,5 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гол лошади * 7,8 га=93,6 га. Итого 113,1га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"Дарын Саулет"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гол МРС*1,3 га= 19,5га,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гол лошади *7,8 га= 93,6га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113,1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"Жол Аман"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5 голов*6,5 га =32,5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28 гол *1,3 га=36,4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68,9 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"Агротрейд Кокше"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гол лошади*7.8 га =865,8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"Агротрейд Кызылжар"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гол лошади*7.8 га=109,2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"Желкен и Компания"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гол КРС*6,5 га=377га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 Агро ЛТД"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"Желкен Трейд -21"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гол МРС* 7,8 га=1669,2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"Кокшетау Жолдары"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 КРС* 6,5 га=6,5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"Кокшетау ДорПроект"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"Биборд"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 гол КРС*6,5га= 15476,5 га, 65 гол лошади*7,8 га=507га. Итого 15983,5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ГСУ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Агротехнический колледж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В.А.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гол МРС*1,3га= 40,3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тех.училище комитета по 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Свидерский В.В.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Осипова И.Г.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"Кокше Агро ЛТД", ТОО "Кокшетау ДорПроект", Агротехнический колледж №3, Высшее тех.училище комитета по ЧС, Свидерский В.В., Осипова И.Г. не содержат поголовья сельскохозяйственных животных. В этой связи, данным предприятиям направлены уведомления.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Данные о количестве гуртов, отар, табунов, сформированных по видам и половозрастным группам сельскохозяйственных животных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административной территории (Красноярский сельский округ) города Кокшетау, данные о количестве гуртов, отар, табунов, сформированных по видам, и половозрастным группам сельскохозяйственных животных,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общественное стадо крупнорогатого скота – 3 табуна;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частное стадо крупнорогатого скота – 2 табуна;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общественное стадо мелкорогатого скота – 3 отары;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частное стадо мелкорогатого скота – 4 отары;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общественное стадо лошадей – 2 табуна;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частное стадо лошадей – 3 табуна.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Сведения о формировании поголовья сельскохозяйственных животных для выпаса на отгонных пастбищах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административной территории города Кокшетау отгонные пастбища, которые используются для ведения отгонного животноводства вдали от населенных пунктов не предусмотрено.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Сведения особенностей выпаса сельскохозяйственных животных на культурных и аридных пастбищах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территория города Кокшетау расположена в зоне умеренно засушливой лесостепи, в административной территории города Кокшетау в соответствии с географической расположенностью территории аридные пастбища отсутствуют.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культурные пастбища c высокопродуктивными кормовыми культурами, в основе которых лежит научно обоснованная система агротехнических мероприятий по созданию высокоурожайного травостоя не требует рационального использования и ухода за ним.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Сведения о скотопрогонных трассах временного (сезонного) пользования и сервитутах установленные для прогона скота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административной территории (Красноярский сельский округ) города Кокшетау для перегона скота к местам выпаса, источникам водопоя, лагерям, фермам, из загона в загон организованы скотопрогонные трассы. Скотопрогонные трассы размещаются, как правило, с расчетом обслуживания ими наибольшей площади и создания удобной и кратчайшей связи пастбищ с местами стоянки и водопоя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Предпочтительные схемы скотопрогонных трасс прямолинейные, без лишних изгибов и поворотов, с плавными углами поворотов. Скотопрогонные трассы размещены таким образом, чтобы они не пересекали реки, ручьи, канавы, не проходили по заболоченным местам, по бровкам балок и крутых оврагов, без устройства через них переправ, а также по тальвегам балок.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скотопрогонов зависит от вида животных, размера гуртов и отар, а также механического состава почв, степени сбитости травостоя и эрозионных процессов. Скотопрогонные трассы не совмещены с дорожной сетью, в особенности с районными и областными дорогами.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проектом предусматривается профилирование скотопрогонов и залужение их наиболее устойчивыми к вытаптыванию травосмесями. Скотопрогонные трассы проложены на расстоянии не ближе 2-3 км от животноводческих изоляторов, скотомогильников, населенных пунктов, 1,0 – 1,5 км от проезжих дорог и 0,5 – 1,0 км от многолетних насаждений. В силу природных инстинктов животные предпочитают двигаться при пастьбе в утренние часы на восход, а в вечерние часы – на закат солнца.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Заключительная часть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пастбищ сводится к тому, чтобы создать условия для получения высокой продуктивности пастбищ, сохранить ценный состав травостоя в течение длительного времени, обеспечить пастбищными кормами наибольшее количество животных и получить высокий выход животноводческой продукции. При таком важном значении пастбищного содержания скота вопросы рационального содержания пастбищ в высшей степени актуальны, тем более, что продуктивность пастбищных угодий при правильном использовании их сильно возрастает. Так применение одной только загонной системы пастьбы дает возможность содержать скот на одной и той же площади на 20 – 30% больше, а при проведении всей системы рационального использования пастбищ (правильного стравливания травостоя, текущего ухода, введения пастбищеоборота, применение загонной системы пастьбы) продуктивность естественных пастбищных угодий увеличивается в 2-3 раза.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схемы пастбищеоборота предусмотрена ежегодная смена порядка использования загонов под выпас скота (причем если, например, в текущем году пастьба скота начиналась с первого загона, то в следующем году нужно начинать ее со второго, затем с третьего и т. д.); периодическое использование для сенокошения ряда загонов, на которых в предыдущем году начинали пастьбу весной; периодическое позднее скашивание (после обсеменения), а на сильно сбитых пастбищах периодическое предоставление полного отдыха с проведением необходимых агротехнических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трехзагонную схему с последовательной сменой загонов в течение сезонов года. При такой схеме пастбищеоборота каждый участок разделен на загоны очередного стравливания: для начала, середины и конца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проблемы отрасли кормопроизводства: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недостаточные объемы посевных площадей под кормовыми культурами;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урожайность кормовых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уровень обеспеченности современной кормоуборочной и кормоприготовительной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уровень использования пастбищ и сенокосов;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 землепользователей специальной программы развития кормопроизводства.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на 2023-2024 годы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Кокшетау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на 2023-2024 годы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на 2023-2024 годы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по городу Кокшетау на землях сельскохозяйственного назначения составляют 2924,4 гектара.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на 2023-2024 годы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приказом заместителя Премьер-министра Республики Казахстан, Министра сельского хозяйства Республики Казахстан от 24 апреля 2017 года № 173 (зарегистрировано в Реестре государственной регистрации нормативных правовых актов за № 15090). Оросительных или обводнительных каналов на территории города не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Среднесуточная норма потребления воды: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– 100 литров на голову, МРС – 50 литров на голову, лошади 100 литров на голову, свиньи 50 - литров на голову.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на 2023-2024 годы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отгонных пастбищ составляет 223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на 2023-2024 годы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пастбищ на 2023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пастбищ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декады апреля по 3 декаду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1декады июля по 3 декаду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декады сентября по 1 декаду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декады июля по 3 декаду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декады сентября по 1 декаду октября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декады апреля по 3 декаду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