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83c0" w14:textId="a378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Шортандинского районного маслихата от 23 декабря 2022 года № 7С-34/2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11 мая 2023 года № 8С-3/2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2023-2025 годы" от 23 декабря 2022 года № 7С-34/2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8 430 064,5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2 054 610,6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6 349 253,9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8 566 189,5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(-26 328)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(-109 797)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109 797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районном бюджете на 2023 год досрочное погашение бюджетных кредитов, выделенных из республиканского бюджета для реализации мер социальной поддержки специалистов в сумме 64 000,3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 в районном бюджете свободные остатки бюджетных средств в сумме 200 125,3 тысяч тенге, образовавшиеся по состоянию на 1 января 2023 года.";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Шортандинского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8С-3/2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8С-3/2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транспортной инфраструктуры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8С-3/2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8С-3/2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Андревского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автомобильных дорог Андреевского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Новокубанском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в Дамсинском сельском округе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Пригородном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8С-3/2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