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8491" w14:textId="1118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января 2023 года № 302.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36902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- 729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– 2025 годы" с 1 января 2023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Аккольского сельского округа на 2023 год объем субвенции с районного бюджета в сумме 3 964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Аккольского сельского округа на 2023 год поступление целевых текущих трансфертов из районного бюджета в сумме 27 575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Аккольского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