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5710" w14:textId="c5b5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Тассайского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декабря 2023 года № 129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59 076 тысяч тенге; налоговые поступления 5 930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кредитование: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 Налоговые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Тассайского сельского округа на 2024 год объем субвенции с районного бюджета в сумме 24 146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Тассайского сельского округа на 2024 год поступление целевых текущих трансфертов из районного бюджета в сумме 29 000 тысяч тенге. Распределение сумм целевых текущих трансфертов определяется на основании решения акима Тассайского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127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127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127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