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2ca4" w14:textId="bed2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Аманоткель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Аманоткель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–117 191 тысяч тенге, в том числе: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7 734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109 257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–119 123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- 1 932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1 932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Аманоткель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"26" декабря 2023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"26" декабря 2023 года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от "26" декабря 2023 года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149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Аманоткель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