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8da0" w14:textId="2348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ставки ввозной таможенной пошлины Единого таможенного тарифа Таможенного союза в отношении отдельных видов аккумуляторов электрических, свинцовых, используемых для запуска поршневых двигателей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791.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Едином таможенном тарифе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ставку ввозной таможенной пошлины в отношении отдельных видов аккумуляторов электрических, свинцовых, используемых для запуска поршневых двигателей, классифицируемых кодом 8507 10 920 9 ТН ВЭД ТС, в размере 15 % от таможенной стоимости, но не менее 5,7 евро за 1 шт.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От Республики      От Республики      От Российской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 Казахстан         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С. Румас          У. Шукеев         И. Шувалов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