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28c4d" w14:textId="aa28c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официальном сайте Евразийской экономической комиссии в сети Интернет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апреля 2013 года № 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Договора о Евразийской экономической комиссии от 18 ноября 2011 года и </w:t>
      </w:r>
      <w:r>
        <w:rPr>
          <w:rFonts w:ascii="Times New Roman"/>
          <w:b w:val="false"/>
          <w:i w:val="false"/>
          <w:color w:val="000000"/>
          <w:sz w:val="28"/>
        </w:rPr>
        <w:t>главой VI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18 ноября 2011 г. № 1,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в качестве официального сайта Евразийской экономической комиссии в сети Интернет сайт в сети Интернет по адресу: http://www.eurasiancommission.org.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прилагаемый Порядок формирования и ведения официального сайта Евразийской экономической комиссии в сети Интернет.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В.Б. 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Коллегии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апреля 2013 г. № 83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>
формирования и ведения официального сайта Евразийской экономической комиссии в сети Интернет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I. Общие положения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определяет правила организации работ в Евразийской экономической комиссии (далее – Комиссия) по подготовке и размещению информации на официальном сайте Комиссии в сети Интернет (далее – сайт Комиссии).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Адрес сайта Комиссии определяется решением Коллегии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настоящем Порядке используемые понятия означают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«информация» – информационные материалы в текстовом, графическом или мультимедийном виде, предназначенные для размещения на сайте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«ответственный сотрудник» – сотрудник структурного подразделения Комиссии, назначаемый руководителем этого структурного подразделения для работы с сайтом Комиссии в соответствии с предоставленными ему правами доступа и осуществляющий взаимодействие с иными структурными подразделениями Комиссии в соответствии с настоящим Порядком;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«официальные документы» – международные договоры, составляющие договорно-правовую базу Таможенного союза и Единого экономического пространства, решения Высшего Евразийского экономического совета, решения (рекомендации) Совета Комиссии и Коллегии Комиссии, решения Суда Евразийского экономического сообщества, приказы Председателя Коллегии Комиссии, а также проекты нормативных правовых актов, размещаемые на сайте Комиссии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внутреннего документооборота в Евразийской экономической комиссии, утвержденными Решением Коллегии Евразийской экономической комиссии от 26 марта 2013 г. № 58 (далее – Правила документооборота), за исключением документов ограниченного распространения;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«структурное подразделение Комиссии» – Секретариат Председателя Коллегии Комиссии, секретариат члена Коллегии Комиссии, департамент Комиссии, представительство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Информация, размещенная на сайте Комиссии, доступна для всех пользователей сайта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размещения информации, предназначенной для определенной группы пользователей, могут создаваться разделы и страницы сайта Комиссии с ограниченным доступом.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полноценного доступа к информации о деятельности Комиссии Департамент протокола и организационного обеспечения Комиссии организует работу по переводу с русского языка на белорусский, казахский и английский языки элементов навигации сайта Комиссии и общей информации о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Порядок размещения на сайте Комиссии информации, связанной с проведением специальных защитных, антидемпинговых и компенсационных расследований, определяется руководителем структурного подразделения Комиссии, ответственного за проведение таких расследований.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II. Информация, размещаемая на сайте Комиссии</w:t>
      </w:r>
    </w:p>
    <w:bookmarkEnd w:id="4"/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сайте Комиссии размещаются следующие виды информации: официальные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Комиссии (общие сведения о ее структуре и деятельности, о деятельности Председателя Коллегии Комиссии, о деятельности членов Коллегии Комиссии, пресс-релизы Комиссии, отчеты, доклады и иные информационно-справочные материалы, подготавливаемые Комиссией в соответствии с договорно-правовой базой Таможенного союза и Единого экономического пространства);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структурном подразделении Комиссии (контактные данные, информация, относящаяся к деятельности структурного подразделения Комиссии (отчеты, доклады, иные информационно-справочные материалы), сведения о деятельности консультативных органов, созданных при Коллегии Комиссии, иная информация, связанная с деятельностью структурного подразделения Комиссии).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Информация о Комиссии подготавливается структурным подразделением Комиссии в соответствии с его компетенцией и размещается на сайте Комиссии Департаментом протокола и организационного обеспечения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если информация о Комиссии подготавливается Департаментом протокола и организационного обеспечения Комиссии, Департамент протокола и организационного обеспечения Комиссии до размещения на сайте Комиссии такой информации согласует ее соструктурными подразделениями Комиссии, к компетенции которых относится такая информация.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Информация о структурном подразделении Комиссии подготавливается и размещается в соответствующем разделе на сайте Комиссии структурным подразделением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если информация о Комиссии, подготавливаемая структурным подразделением Комиссии, или информация о структурном подразделении Комиссии относится к компетенции нескольких структурных подразделений Комиссии, структурное подразделение Комиссии, осуществляющее подготовку такой информации, до размещения на сайте Комиссии такой информации согласовывает ее со структурными подразделениями, к компетенции которых она относится.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III. Обеспечение функционирования сайта Комиссии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Обеспечение функционирования сайта Комиссии осуществляется Департаментом протокола и организационного обеспечения Комиссии и Департаментом информационных технологий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 протокола и организационного обеспечения Комиссии обеспечивает функционирование сайта Комиссии в части: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ведения и совершенствования характеристик дизайна, функциональных и сервисных услуг, интерактивных сервисов;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ведения и совершенствования информационной структуры (определение порядка расположения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согласования и публикации информации о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Департамент информационных технологий Комиссии обеспечивает организацию и выполнение следующих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работы, обеспечивающие бесперебойное функционирование программно-аппаратной части сайта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подключения ресурсов сайта Комиссии к сети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информационной безопасности сайта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регламентных работ в программно-аппаратной части сайта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 программного обеспечения для сайта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резервное копирование данных и настраиваемых параметров сайта Комиссии на внешние носители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за состоянием системы безопасности, программного обеспечения и аппаратных средств сайта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за состоянием специального программного обеспечения, сервисов, необходимых для работы сервера сайта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выявление причин возникновения нештатных ситуаций при функционировании сайта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регистрация ответственных сотрудников и предоставление им соответствующих прав доступа, ведение реестра ответственных сотрудников.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IV. Порядок предоставления прав доступа ответственным сотрудникам</w:t>
      </w:r>
    </w:p>
    <w:bookmarkEnd w:id="8"/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Руководитель структурного подразделения Комиссии назначает ответственного сотрудника (ответственных сотрудников) из числа сотрудников структурного подразделения Комиссии и направляет в письменной форме соответствующую информацию в Департамент протокола и организационного обеспечения Комиссии и Департамент информационных технологий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 информационных технологий Комиссии в течение рабочего дня, следующего за днем поступления информации от структурного подразделения Комиссии, обеспечивает предоставление ответственному сотруднику прав доступа соответствующего типа.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Определяются следующие типы прав доступа: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«администратор сайта» – доступ к системной программно-аппаратной части сервера сайта Комиссии, регистрация и назначение прав доступа ответственным сотрудникам, просмотр и сортировка информации о зарегистрированных пользователях;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«выпускающий редактор» – загрузка, удаление, переименование файлов, используемых на сайте Комиссии, просмотр журнала изменений сайта Комиссии, доступ ко всем разделам и страницам сайта Комиссии с возможностью изменения, добавления, удаления информации, включая разделы и страницы в дереве сайта Комиссии, администрирование и ведение интерактивных сервисов сайта Комиссии, за исключением разделов и страниц с ограниченным доступом;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«редактор пресс-службы» – подготовка к публикации, создание, редактирование разделов и страниц в дереве сайта Комиссии, загрузка файлов, за исключением разделов и страниц с ограниченным доступом;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«ответственный сотрудник» – создание, редактирование и удаление разделов и страниц в разделе сайта структурного подразделения Комиссии, предоставление прав доступа типа «пользователь»;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«уполномоченный сотрудник» – доступ к базе данных официальных документов с возможностью создания, редактирования и удаления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«пользователь» – доступ к отдельным разделам и страницам сайта Комиссии с ограниченным доступом.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Ответственным сотрудникам, как правило, предоставляются права доступа следующих типов: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«администратор сайта» – ответственным сотрудникам Департамента информационных технологий Комиссии, осуществляющим администрирование сервера;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«выпускающий редактор» или «редактор пресс-службы» – ответственным сотрудникам отдела пресс-службы Департамента протокола и организационного обеспечения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«ответственный сотрудник» – ответственным сотрудникам, осуществляющим размещение информации о структурном подразделении Комиссии;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«уполномоченный сотрудник» – ответственным сотрудникам, осуществляющим размещение официальных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Ответственный сотрудник может наделяться правами доступа нескольких типов.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V. Основные требования к информации и порядок ее размещения на сайте Комиссии</w:t>
      </w:r>
    </w:p>
    <w:bookmarkEnd w:id="10"/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Информация представляется на русском языке и может сопровождаться неофициальным переводом на белорусский, казахский и английский языки.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Информация в зависимости от ее вида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(заголовок);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основной текст;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дополнительные сведения в графическом, текстовом или мультимедийном виде;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источник получения или официального опубликования (для информации сторонних организаций).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Информация представляется в Департамент протокола и организационного обеспечения Комиссии или размещается на сайте Комиссии структурным подразделением Комиссии в следующих форматах: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текстовая информация – в форматах doc, docx,pdf (с распознанным текстом);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графическая информация – в форматах jpeg, jpg;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видеоинформация – в формате mp4.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Департаменту протокола и организационного обеспечения Комиссии или размещение структурным подразделением Комиссии на сайте Комиссии информации в иных форматах возможно по согласованию с Департаментом протокола и организационного обеспечения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Фотографии, представляемые в Департамент протокола и организационного обеспечения Комиссии или размещаемые на сайте Комиссии структурным подразделением Комиссии, должны отвечать следующим требованиям: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фотография должна быть сделана с помощью цифровой фотокамеры с числом эффективных пикселей не менее 6 Мпикс;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б) фотография должна быть сфокусированной и четкой;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в) на лицах, изображенных на фотографии, не должно быть бликов и теней, значимо искажающих изображение.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целях размещения информации на сайте Комиссии структурное подразделение Комиссии направляет в Департамент протокола и организационного обеспечения Комиссии письмо за подписью руководителя этого структурного подразделения Комиссии, в котором указывается перечень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Сканированная копия письма с приложением информации направляется ответственным сотрудником по электронной почте на специально созданный электронный ящик отдела пресс-службы Департамента протокола и организационного обеспечения Комиссии (далее – электронный ящик). По согласованию с Департаментом протокола и организационного обеспечения Комиссии информация может представляться на электронном носителе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Руководитель отдела пресс-службы Департамента протокола и организационного обеспечения Комиссии принимает решение о размещении на сайте Комиссии информации, представленной структурным подразделением Комиссии, или о возврате информации на доработку в течение 4 рабочих часов с момента ее поступления на электронный ящик.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возврате информации на доработку руководитель отдела пресс-службы Департамента протокола и организационного обеспечения Комиссии обеспечивает направление письма за подписью директора (заместителя директора) Департамента протокола и организационного обеспечения Комиссии в адрес соответствующего структурного подразделения Комиссии, в котором указываются причины возврата с приложением перечня вопросов, которые необходимо доработать.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Представленная в Департамент протокола и организационного обеспечения Комиссии информация, содержащая грамматические, орфографические и пунктуационные ошибки, редактируется сотрудником отдела пресс-службы Департамента протокола и организационного обеспечения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Редактирование информации, которое влечет за собой смысловые изменения, осуществляется сотрудником отдела пресс-службы Департамента протокола и организационного обеспечения Комиссии исключительно с участием сотрудника структурного подразделения Комиссии, представившего такую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Редактирование официальных документов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Ответственный сотрудник отдела пресс-службы Департамента протокола и организационного обеспечения Комиссии размещает информацию, согласованную руководителем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пресс-службы Департамента протокола и организационного обеспечения Комиссии, на сайте Комиссии в течение 4 рабочих часов с момента принятия руководителем отдела пресс-службы Департамента протокола и организационного обеспечения Комиссии решения о размещении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 Информация о структурном подразделении Комиссии, размещаемая ответственным сотрудником в разделе этого структурного подразделения, а также в разделах и на страницах сайта Комиссии с ограниченным доступом, должна относиться к компетенции этого структурного подразделения Комиссии и соответствовать структуре информации, представленной на начальной странице раздела структурного подразделения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Ответственный сотрудник осуществляет актуализацию информации, размещенной в разделе структурного подразделения Комиссии на сайте Комиссии, по мере ее изменения, но не реже чем 1 раз в 2 недели.</w:t>
      </w:r>
    </w:p>
    <w:bookmarkEnd w:id="11"/>
    <w:bookmarkStart w:name="z5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VI. Размещение на сайте Комиссии официальных документов</w:t>
      </w:r>
    </w:p>
    <w:bookmarkEnd w:id="12"/>
    <w:bookmarkStart w:name="z5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Размещение на сайте Комиссии официальных документов осуществляется в соответствии с Правилами документооборота.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Официальные документы размещаются исключительно в специально отведенных для этого разделах сайта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 допускается размещение официальных документов с использованием внешних баз данных.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 В целях обеспечения функционирования поискового сервиса сайта Комиссии руководитель структурного подразделения Комиссии,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компетенции которого относятся вопросы, указанные в официальном документе, с учетом сроков, установленных Правилами документооборота, обеспечивает до размещения официального документа на сайте Комиссии направление на электронный ящик классификационной карточки официального документа, заполненной по форме и в порядке согласно приложению.</w:t>
      </w:r>
    </w:p>
    <w:bookmarkEnd w:id="13"/>
    <w:bookmarkStart w:name="z5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VII. Подготовка и размещение на сайте Комиссии информации на белорусском, казахском и английском языках</w:t>
      </w:r>
    </w:p>
    <w:bookmarkEnd w:id="14"/>
    <w:bookmarkStart w:name="z5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Руководитель структурного подразделения Комиссии направляет информацию о структурном подразделении Комиссии в Департамент протокола и организационного обеспечения Комиссии для организации перевода информации на английский, белорусский и казахский языки.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 Решение о переводе информации о Комиссии принимает руководство Департамента протокола и организационного обеспечения Комиссии совместно с руководителем структурного подразделения Комиссии, к компетенции которого относится такая информация.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 Департамент протокола и организационного обеспечения Комиссии обеспечивает организацию работ по переводу информации о структурном подразделении Комиссии и направляет результаты такого перевода в структурное подразделение Комиссии, обратившееся с запросом о переводе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 Переведенная информация размещается на сайте Комиссии ответственным сотрудником в соответствующем языковом разделе сайта Комиссии.</w:t>
      </w:r>
    </w:p>
    <w:bookmarkEnd w:id="15"/>
    <w:bookmarkStart w:name="z6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Порядку формирования и ведения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официального сайта Евразийской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экономической комиссии в сети Интернет</w:t>
      </w:r>
    </w:p>
    <w:bookmarkEnd w:id="16"/>
    <w:bookmarkStart w:name="z6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Форма и порядок</w:t>
      </w:r>
      <w:r>
        <w:br/>
      </w:r>
      <w:r>
        <w:rPr>
          <w:rFonts w:ascii="Times New Roman"/>
          <w:b/>
          <w:i w:val="false"/>
          <w:color w:val="000000"/>
        </w:rPr>
        <w:t>
заполнения классификационной карточки</w:t>
      </w:r>
      <w:r>
        <w:br/>
      </w:r>
      <w:r>
        <w:rPr>
          <w:rFonts w:ascii="Times New Roman"/>
          <w:b/>
          <w:i w:val="false"/>
          <w:color w:val="000000"/>
        </w:rPr>
        <w:t>
официального документа</w:t>
      </w:r>
    </w:p>
    <w:bookmarkEnd w:id="17"/>
    <w:bookmarkStart w:name="z6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I. Форма классификационной карточки официального документа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53"/>
      </w:tblGrid>
      <w:tr>
        <w:trPr>
          <w:trHeight w:val="495" w:hRule="atLeast"/>
        </w:trPr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документа ________________________________________________</w:t>
            </w:r>
          </w:p>
        </w:tc>
      </w:tr>
      <w:tr>
        <w:trPr>
          <w:trHeight w:val="435" w:hRule="atLeast"/>
        </w:trPr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документа 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</w:t>
            </w:r>
          </w:p>
        </w:tc>
      </w:tr>
      <w:tr>
        <w:trPr>
          <w:trHeight w:val="420" w:hRule="atLeast"/>
        </w:trPr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Реквизиты документа ___________________________________________</w:t>
            </w:r>
          </w:p>
        </w:tc>
      </w:tr>
      <w:tr>
        <w:trPr>
          <w:trHeight w:val="420" w:hRule="atLeast"/>
        </w:trPr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департамент _____________________________________</w:t>
            </w:r>
          </w:p>
        </w:tc>
      </w:tr>
      <w:tr>
        <w:trPr>
          <w:trHeight w:val="435" w:hRule="atLeast"/>
        </w:trPr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 регулирования 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__________________________________________________________</w:t>
            </w:r>
          </w:p>
        </w:tc>
      </w:tr>
      <w:tr>
        <w:trPr>
          <w:trHeight w:val="1290" w:hRule="atLeast"/>
        </w:trPr>
        <w:tc>
          <w:tcPr>
            <w:tcW w:w="1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Связанные документы: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____________________________________________________________</w:t>
            </w:r>
          </w:p>
        </w:tc>
      </w:tr>
    </w:tbl>
    <w:bookmarkStart w:name="z6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II. Порядок заполнения классификационной карточки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официального документа</w:t>
      </w:r>
    </w:p>
    <w:bookmarkEnd w:id="19"/>
    <w:bookmarkStart w:name="z6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строке «Вид документа» указывается один из следующих видов официальных документов: международный договор, решение Высшего Евразийского экономического совета, решение (рекомендация) Совета Евразийской экономической комиссии (далее – Комиссия), решение (рекомендация) Коллегии Комиссии, решение Суда Евразийского экономического сообщества, приказ Председателя Коллегии Комиссии, проект нормативного правового 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строке «Наименование документа» указывается полное наименование официального документа. В случае если классификационная карточка составляется для проекта нормативного правового акта, в строке указывается наименование проекта нормативного правового акта согласно повестке дня заседания Коллегии Комиссии, утвержденной в соответствии с Правилами внутреннего документооборота в Евразийской экономической комиссии, утвержденными Решением Коллегии Евразийской экономической комиссии от 26 марта 2013 г.№ 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 строке «Реквизиты документа» указываются дата принятия и номер официального документа (при наличии).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строке «Ответственный департамент» указывается департамент Комиссии, к компетенции которого относятся вопросы, указанные в официальном документе.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строке «Сфера регулирования» указывается одна или несколько сфер, относящихся к содержанию официального документа.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сфер регулирования формируется Департаментом протокола и организационного обеспечения Комиссии и направляется структурным подразделениям Комиссии. При необходимости структурные подразделения Комиссии вправе направить в Департамент протокола и организационного обеспечения Комиссии предложения об изменении перечня сфер регулирования в соответствии со своей компетенцией. В случае принятия решения об изменении перечня сфер регулирования руководитель Департамента протокола и организационного обеспечения Комиссии в течение 2 рабочих дней, следующих за днем принятия такого решения, информирует об этом структурные подразделения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строке «Связанные документы» указываются официальные документы, изменяемые (отменяемые) официальным документом, для которого заполняется классификационная карточка.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