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4d75" w14:textId="7f94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15 июля 2011 г. № 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декабря 2013 года № 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Комиссии Таможенного союза от 15 июля 2011 г. № 710 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 тексту Решения слова «Технические регламенты» в соответствующем падеже заменить словами «технические регламенты» в соответствующем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«государств – членов Таможенного союза» дополнить словами «и Единого экономического пространства»;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«(далее – объекты)»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 дня вступления в силу технического регламента Таможенного союза «О безопасности зданий и сооружений, строительных материалов и изделий» оценка (подтверждение) соответствия объектов инфраструктуры железнодорожного транспорта требованиям технического регламента Таможенного союза «О безопасности инфраструктуры железнодорожного транспорта» (ТР ТС 003/2011) осуществляется в соответствии с законодательством государства – члена Таможенного союза и Единого экономического пространства с учетом особенностей железнодорожного транспорта, указанных в пунктах 73 – 81 статьи 6 технического регламента Таможенного союза «О безопасности инфраструктуры железнодорожного транспорта» (ТР ТС 003/2011);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3.2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«3.2. переходные 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об оценке (подтверждении)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выданные или принятые в отношении продукции, являющейся объектом технического регулирования технических регламентов (далее – продукция), до дня вступления в силу технических регламентов, действительны до окончания срока их действия, но не позднее 1 августа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об оценке (подтверждении)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выданные или принятые в отношении объектов и элементов инфраструктуры железнодорожного транспорта, являющихся объектами технического регулирования технического регламента Таможенного союза «О безопасности инфраструктуры железнодорожного транспорта» (ТР ТС 003/2011) (далее – объекты и элементы инфраструктуры железнодорожного транспорта), до дня вступления в силу технических регламентов, действительны до окончания срока их действия, но не позднее 1 августа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вступления в силу технических регламентов выдача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принятие документов об оценке (подтверждении) соответствия продукции, объектов и элементов инфраструктуры железнодорожного транспорта обязательным требованиям, ранее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августа 2016 года допускаются производство и выпуск в обращение продукции в соответствии с обязательными требованиями, ранее установленными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продукция маркируется национальным знаком соответствия (знаком обращения на рынке) в соответствии с законодательством государства – члена Таможенного союза и Единого экономического пространства. Маркировка такой продукции единым знаком обращения продукции на рынке государств – членов Таможенного союза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августа 2016 года допускаются производство и выпуск в обращение на таможенной территории Таможенного союза продукции, не подлежавшей до дня вступления в силу технических регламентов обязательной оценке (подтверждению)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августа 2016 года допускается ввод в эксплуатацию объектов и элементов инфраструктуры железнодорожного транспорта в соответствии с обязательными требованиями, ранее установленными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при наличии документов об оценке (подтверждении) соответствия объектов и элементов инфраструктуры железнодорожного транспорта указанным обязательным требованиям, выданных или принятых до дня вступления в силу технического регламента Таможенного союза «О безопасности инфраструктуры железнодорожного транспорта» (ТР ТС 003/2011).»;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пункт 5 дополнить подпунктом 5.4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«5.4. до 1 марта 2014 года с учетом предложений уполномоченных органов государств – членов Таможенного союза и Единого экономического пространства обеспечить подготовку и представить в Евразийскую экономическую комиссию в установленном порядке предложения по актуализации перечней стандартов, указанных в пункте 2 настоящего Решения.».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