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e663" w14:textId="0b0e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технического регламента Таможенного союза "О безопасности мяса и мясной продукции" (ТР ТС 034/2013)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декабря 2013 года № 298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документы об оценке (подтверждении) соответствия обязательным требованиям, установленным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 – члена Таможенного союза и Единого экономического пространства, выданные или принятые в отношении продукции, являющейся объектом технического регулирования технического регламента Таможенного союза «О безопасности мяса и мясной продукции» (ТР ТС 034/2013) (далее соответственно – государство-член, продукция, технический регламент), до дня вступления в силу технического регламента, действительны до окончания срока их действия, но не позднее 31 декабря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дня вступления в силу технического регламента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государства-члена, не допускается;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до 31 декабря 2015 г. допускаются производство и выпуск в обращение на таможенной территории Таможенного союза продукции в соответствии с обязательными требованиями, ранее установленными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государства-члена,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Продукция маркируется национальным знаком соответствия (знаком обращения на рынке) в соответствии с законодательством государства-члена. Маркировка такой продукции единым знаком обращения продукции на рынке государств – членов Таможенного союза не допускается;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обращение продукции, выпущенной в обращение на таможенной территории Таможенного союза в период действия документов об оценке (подтверждении) соответствия, указанных в подпункте «а» настоящего пункта, а также продукции, указанной в подпункте «б» настоящего пункта, допускается в течение срока годности продукции, установленного в соответствии с законодательством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до 1 мая 2015 г. допускаются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государства-члена, без документов об обязательной оценке (подтверждении) соответствия продукции и без маркировки национальным знаком соответствия (знаком обращения на рынке).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Члену Коллегии (Министру) по вопросам технического регулирования Евразийской экономической комиссии Корешкову В.Н. совместно с государствами-членами подготовить проект плана мероприятий, необходимых для реализации технического регламента, и в 3-месячный срок со дня вступления в силу настоящего Решения обеспечить его представление для рассмотрения на заседании Коллегии Евразийской экономической комиссии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Государствам-членам: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до дня вступления в силу технического регламента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Коллегию Евразийской экономической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со дня вступления в силу технического регламента обеспечить проведение государственного контроля (надзора) за соблюдением требований технического регламента с учетом пункта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