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3588c" w14:textId="2535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Положения о применении ограничений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мая 2014 года № 67. Утратило силу решением Коллегии Евразийской экономической комиссии от 6 октября 2015 года № 131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решением Коллегии Евразийской экономической комиссии от 06.10.2015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на основании Соглашения о единых мерах нетарифного регулирования в отношении третьих стран от 25 января 2008 года и Соглашения о порядке введения и применения мер, затрагивающих внешнюю торговлю товарами, на единой таможенной территории в отношении третьих стран от 9 июня 2009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применении ограничений, утвержденные Решением Коллегии Евразийской экономической комиссии от 16 августа 2012 г. № 134 «О нормативных правовых актах в области нетарифного регулирования»,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                  комиссии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мая 2014 года № 67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Положения о применении ограничений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ввоза на таможенную территорию Таможенного союза и вывоза с таможенной территории Таможенного союза драгоценных металлов, драгоценных камней и сырьевых товаров, содержащих драгоценные металлы: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«– субъекты производства бриллиантов и субъекты производства продукции и изделий из природных алмазов;»;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четвертый – шестой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подпункт «ж»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6 к указанному Положению исключить.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