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8d2c" w14:textId="daa8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статистической классификации продукции по видам 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5 июля 2016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 государствам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членам Евразийского экономического союза с 1 января 2017 г. обеспечить применение их уполномоченными органами в отношении статистической классификации продукции по видам экономической деятельности в Евразийском экономическом союзе международного стандарта «Статистическая классификация продукции по видам экономической деятельности Европейского экономического сообщества, версия 2008» (с длиной кода до 6 знаков включительно), текст которого на русском языке размещен на официальном сайте Евразийского экономического союза в информационно-телекоммуникационной сети «Интернет» по адресу: http://eec.eaeunion.org/ru/act/integr_i_makroec/dep_stat/info/Pages/classification.aspx.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