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e7d2" w14:textId="447e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уполномоченными органами государств - членов Евразийского экономического союза международного стандарта "Международная стандартная классификация образования (МСКО 2011)"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19 декабря 2016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в целях обеспечения сопоставимости показателей, характеризующих уровни профессионального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в информационно-телекоммуникационной сети «Интернет» обеспечить применение их уполномоченными органами международного стандарта «Международная стандартная классификация образования (МСКО 2011)», текст которого на русском языке размещен на официальном сайте Евразийского экономического союза в информационно-телекоммуникационной сети «Интернет» по адресу: http://www.eurasiancommission.org/ru/act/integr_i_makroec/dep_stat/info/Pages/classification.aspx.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