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613d" w14:textId="eef6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ботвоудалителя картофельного в соответствии с единой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мая 2017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Таможенного кодекса Таможенного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Ботвоудалитель картофельный, представляющий собой сельскохозяйственное оборудование с возможностью фронтального и (или) заднего агрегатирования на сельскохозяйственном тракторе, оборудованный роторным валом, противорежущей пластиной, опорными колесами, ботвоотводными листами или ботвоотводными листами и горизонтальным поперечным транспортером, предназначенный для срезания и измельчения картофельной ботвы, в соответствии с Основными правилами интерпретации Товарной номенклатуры внешнеэкономической деятельности 1 и 6 классифицируется в субпозиции 8433 59 единой Товарной номенклатуры внешнеэкономической деятельности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