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2789" w14:textId="eb22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2 Решения Коллегии Евразийской экономической комиссии от 22 сентября 2015 г.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мая 2017 года № 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абзацем первым статьи 3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</w:t>
      </w:r>
      <w:r>
        <w:rPr>
          <w:rFonts w:ascii="Times New Roman"/>
          <w:b w:val="false"/>
          <w:i w:val="false"/>
          <w:color w:val="000000"/>
          <w:sz w:val="28"/>
        </w:rPr>
        <w:t>Подпункт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Решения Коллегии Евразийской экономической комиссии от 22 сентября 2015 г. № 122 "Об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 изложить в следующей редакции: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"а) до 1 июля 2018 г. допускается оформление паспортов транспортных средств (паспортов шасси транспортных средств) по форме и в соответствии с правилами, которые установлены законодательством государства – члена Евразийского экономического союза (далее – государство-член);".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