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6825b" w14:textId="f868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равных условий доступа хозяйствующих субъектов государств – членов Евразийского экономического союза, осуществляющих деятельность в сфере производства и реализации продукции легкой промышленности, к участию в государственных (муниципальных) закупках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24 апреля 2017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Коллегия Евразийской экономической комиссии в целях реализации пункта 3 плана мероприятий по развитию легкой промышленности государств – членов Евразийского экономического союза на 2015 – 2016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3, </w:t>
      </w:r>
      <w:r>
        <w:rPr>
          <w:rFonts w:ascii="Times New Roman"/>
          <w:b w:val="false"/>
          <w:i w:val="false"/>
          <w:color w:val="000000"/>
          <w:sz w:val="28"/>
        </w:rPr>
        <w:t>Основных направлений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 (далее – Основные направления),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указанному Договору)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опубликования настоящей Рекомендации на официальном сайте Евразийского экономического союза: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Правительствам государств – членов Евразийского экономического союза обеспечить равные условия доступа хозяйствующих субъектов государств – членов Евразийского экономического союза, осуществляющих деятельность в сфере производства и реализации продукции легкой промышленности, к участию в государственных (муниципальных) закупках чувствительных товаров легкой промышленности по перечню согласно приложению.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Коллегии Евразийской экономической комиссии совместно с государствами-членами: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 осуществлять мониторинг реализации мероприятий, направленных на обеспечение равных условий доступа хозяйствующих субъектов государств-членов, осуществляющих деятельность в сфере производства и реализации продукции легкой промышленности, к участию в государственных (муниципальных) закупках чувствительных товаров легкой промышленности, указанных в приложении к настоящей Рекомендации;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 учесть результаты указанного в подпункте "а" настоящего пункта мониторинга при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Основным направлениям. 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2017 г. № 10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чувствительных товаров легкой промышленности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 – членов Евразийского экономического союза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Пряжа и нити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Ткани и постельное белье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Технический текстиль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Ковры и ковровые изделия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Изделия трикотажные чулочно-носочные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Одежда, в том числе: пуловеры, кардиганы трикотажные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предметы одежды и прочие изделия из натурального меха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Чемоданы и сумки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Выделанная кожа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Обувь и части обуви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