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fe15" w14:textId="0c1f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металлопроката с полимерным покрытием, происходящего из Китайской Народной Республики и ввозимого на таможенную территорию Евразийского экономического союза, и признании утратившим силу Решения Коллегии Евразийской экономической комиссии от 11 мая 2017 г.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января 2018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 22 января 2023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мая 2012 г. № 49 в отношении ввозимого на таможенную территорию Евразийского экономического союза металлопроката с полимерным покрытием, происходящего из Китайской Народной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24 мая 2012 г. № 49 "О мерах по защите экономических интересов производителей металлопроката с полимерным покрытием в Таможенном союзе"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"(КНР, провинция Ляонин, г. Аншань, район Кяньшань, 1 Кяньшань Роуд Уест)" заменить словами "(Angang Production Area, Tiexi District, Anshan City, Liaoning Province, China)";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"(КНР, провинция Ляонин, г. Дальян, Женпенг Индастриал Сити 1-4-5)" заменить словами "(Zhenpeng Industrial City 1-4-5, Dalian ETDZ, Liaoning Province, China)";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"(КНР, провинция Гуан, г. Шандонг, Женксинг Ист Роуд 389)" заменить словами "(No. 389, Zhenxing East Road, Guan County, Shandong, China)".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взимание антидемпинговых пошлин в размере, предусмотренном Решением Коллегии Евразийской экономической комиссии от 24 мая 2012 г. № 49;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антидемпинговых пошлин, уплаченных (взысканных)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мая 2017 г. № 45 в порядке, установленном для взимания предварительных антидемпинговых пошлин, в антидемпинговые пошлины и зачисление на единый счет уполномоченного органа того государства – члена Евразийского экономического союза, в котором они были уплачены (взысканы). 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мая 2017 г. № 45 "О продлении действия антидемпинговой меры в отношении металлопроката с полимерным покрытием, происходящего из Китайской Народной Республики и ввозимого на таможенную территорию Евразийского экономического союза".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