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5239" w14:textId="96e5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и внесения изменений (дополнений) в такое предварительное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07 сентября 2018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формы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 и внесения изменений (дополнений) в такое предварительное решение, утвержденный Решением Коллегии Евразийской экономической комиссии от 17 апреля 2018 г. № 58,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графе указывается 10-значный код товара в соответствии с единой Товарной номенклатурой внешнеэкономической деятельности Евразийского экономического союза (далее – ТН ВЭД ЕАЭС).".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