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f603" w14:textId="d69f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подписания Соглашения о свободной торговле между Евразийским экономическим союзом и его государствами-членами, с одной стороны, и Республикой Сингапур, с другой стороны, и Рамочного соглашения о всеобъемлющем экономическом сотрудничестве между Евразийским экономическим союзом и его государствами-членами, с одной стороны, и Республикой Сингапур, с другой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24 сентября 2019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Председателю Коллегии Евразийской экономической комиссии Саркисяну Т.С. подписать Соглашение о свободной торговле между Евразийским экономическим союзом и его государствами-членами, с одной стороны, и Республикой Сингапур, с другой стороны, и Рамочное соглашение о всеобъемлющем экономическом сотрудничестве между Евразийским экономическим союзом и его государствами-членами, с одной стороны, и Республикой Сингапур, с другой стороны, от имени Евразийского экономического союза после завершения государствами – членами Евразийского экономического союза необходимых внутригосударственных процедур.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с даты его официального опубликования. 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