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3bcd" w14:textId="9623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сопровождения и технического обслуживания интегрированной информационной системы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августа 2019 года № 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сопровождения и технического обслуживания интегрированной информационной системы Евразийского экономического союза.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от 6 августа 2019 г.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136 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 </w:t>
      </w:r>
      <w:r>
        <w:br/>
      </w:r>
      <w:r>
        <w:rPr>
          <w:rFonts w:ascii="Times New Roman"/>
          <w:b/>
          <w:i w:val="false"/>
          <w:color w:val="000000"/>
        </w:rPr>
        <w:t xml:space="preserve">сопровождения и технического обслуживания интегрированной информационной системы Евразийского экономического союза  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Регламент определяет состав, содержание и параметры качества выполнения мероприятий по сопровождению и техническому обслуживанию интегрированной информационной системы Евразийского экономического союза (далее соответственно – интегрированная система, Союз), а также функции, осуществляемые службами технической поддержки Евразийской экономической комиссии (далее – Комиссия) и уполномоченных органов государств – членов Союза (далее – уполномоченные органы), и порядок их взаимодействия.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Для целей настоящего Регламента используются понятия, которые означают следующее: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"заявка" – любой запрос пользователя на получение консультации, восстановление функционирования или изменение функции информационной системы (ее подсистемы, компонента);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"инцидент" – любое событие, приводящее к нарушению функционирования информационной системы (ее подсистемы, компонента) либо оказывающее или способное оказывать негативное влияние на ее функционирование;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"пользователь" – лицо, участвующее в функционировании информационной системы или использующее ее функции;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"служба технической поддержки" – сервисная структура, осуществляющая сопровождение и техническую поддержку информационных систем;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"сопровождение" – комплекс организационных и технических мероприятий по обеспечению устойчивого функционирования и развития информационной системы;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"техническое обслуживание" – комплекс организационных и технических мероприятий по поддержанию эксплуатационной готовности информационной системы.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Регламенте, применяются в значениях, определенных Договором о Евразийском экономическом союзе от 29 мая 2014 года и актами органов Союза, регулирующими вопросы создания и развития интегрированной системы.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Сопровождение и техническое обслуживание интегрированной системы осуществляются с целью обеспечения ее устойчивого функционирования и развития.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Объектами сопровождения и технического обслуживания интегрированной системы являются ее подсистемы и компоненты в составе интеграционного сегмента Комиссии и национальных сегментов государств – членов Союза (далее – национальные сегменты), а также объединяющая их информационно-коммуникационная инфраструктура.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Комиссией обеспечиваются: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организация сопровождения и технического обслуживания подсистем и компонентов интегрированной системы в составе интеграционного сегмента Комиссии;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организация сопровождения программного обеспечения, разработанного в рамках работ по созданию и развитию интегрированной системы и переданного заказчикам национальных сегментов для использования в составе национальных сегментов;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организация посредством информационно-телекоммуникационной сети "Интернет" доступа к информационному порталу Союза;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организация передачи данных между сегментами интегрированной системы;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организация передачи данных между интеграционным сегментом Комиссии и информационными системами международных организаций и третьих стран в рамках реализации международных договоров, входящих в право Союза;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организация консультационной поддержки по вопросам технического обслуживания интеграционных шлюзов и подсистем доверенных третьих сторон национальных сегментов, разработанных на основе типового интеграционного шлюза и типовой подсистемы доверенной третьей стороны;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мониторинг функционирования интегрированной системы.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Заказчиками национальных сегментов обеспечиваются: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организация сопровождения и технического обслуживания подсистем и компонентов интегрированной системы в составе национального сегмента;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координация подключения информационных систем уполномоченных органов, участвующих в реализации общих процессов в рамках Союза (далее соответственно – уполномоченные органы – участники общих процессов, общие процессы), к национальному сегменту;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организация технического обслуживания подсистем и компонентов интегрированной системы в составе национального сегмента, реализованных с использованием программного обеспечения, полученного от Комиссии (в том числе компонентов базовой реализации общих процессов);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проведение мониторинга функционирования национального сегмента (средства мониторинга и объекты мониторинга определяются операторами национальных сегментов самостоятельно).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осуществления функций, указанных в пункте 6 настоящего Регламента, заказчик национального сегмента определяет специализированные организации (оператора национального сегмента, оператора интеграционного шлюза, оператора доверенной третьей стороны и др.) и информирует об этом Комиссию в течение 5 рабочих дней с даты определения указанных организаций.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различных операторов, выполняемые указанными специализированными организациями, могут совмещаться в соответствии с требованиями законодательства государства-члена.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Уполномоченными органами – участниками общих процессов обеспечиваются: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подключение информационных систем уполномоченных органов, используемых для реализации общих процессов, к национальному сегменту (при координации заказчика национального сегмента и во взаимодействии со специализированными организациями,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сопровождение и техническое обслуживание информационных систем уполномоченных органов, используемых для реализации общих процессов;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консультационная поддержка пользователей по функциональным вопросам реализации общих процессов.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Для сопровождения и технического обслуживания интегрированной системы и обеспечения реализации общих процессов Комиссией, заказчиками национальных сегментов (специализированными организациями, определенными заказчиками национальных сегментов) и уполномоченными органами – участниками общих процессов организуется функционирование служб технической поддержки, которые взаимодействуют между собой (при координации службы технической поддержки Комиссии).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Техническое обслуживание интегрированной системы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Техническое обслуживание интегрированной системы включает в себя: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проведение мониторинга функционирования подсистем и компонентов интегрированной системы, включая анализ показателей производительности вычислительной и коммуникационной инфраструктуры, в том числе на основании регламентной отчетности, предоставляемой в Комиссию в электронном виде службами технической поддержки национальных сегментов;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техническую поддержку пользователей;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предоставление пользователям доступа к программному обеспечению подсистем и компонентов интегрированной системы;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формирование заявок на доработку программного обеспечения подсистем и компонентов интегрированной системы;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контроль реализации доработки программного обеспечения подсистем и компонентов интегрированной системы;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выполнение регламентного обслуживания подсистем и компонентов интегрированной системы, включая операции по резервному копированию данных (метаданных), в соответствии с эксплуатационной документацией на такие подсистемы и компоненты, которая размещается на информационном портале Союза с обеспечением регламентированного доступа для специалистов службы технической поддержки. В эксплуатационной документации указываются виды работ по регламентному обслуживанию подсистем и компонентов интегрированной системы и периодичность их проведения;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анализ и устранение инцидентов, возникающих при эксплуатации подсистем и компонентов интегрированной системы;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восстановление информации и работоспособности подсистем и компонентов интегрированной системы после отказов и сбоев, проверку целостности информации после устранения отказов и сбоев в соответствии с эксплуатационной документацией на такие подсистемы и компоненты;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настройку и контроль процедур формирования резервных копий баз данных (информационных ресурсов);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периодический контроль целостности логической и физической структуры баз данных в соответствии с эксплуатационной документацией на подсистемы и компоненты интегрированной системы;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настройку ролей и прав доступа пользователей;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актуализацию используемых в подсистемах и компонентах интегрированной системы справочников и классификаторов;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выполнение работ по загрузке в подсистемы и компоненты интегрированной системы исторических массивов данных;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 выполнение иных работ, связанных с техническим обслуживанием интегрированной системы с целью поддержки ее работоспособности;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п) организацию доработки программного обеспечения и технического обслуживания компонентов национального сегмента в соответствии с требованиями законодательства государства-члена (в том числе в случае если такие компоненты были самостоятельно разработаны государством-членом).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рамках технической поддержки пользователей службой технической поддержки Комиссии и службами технической поддержки заказчиков национальных сегментов обеспечивается реализация следующих задач: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прием заявок от пользователей;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проведение консультаций, предоставление пользователям сведений по вопросам, связанным с функционированием процессов электронного обмена данными между сегментами интегрированной системы и подключением информационных систем уполномоченных органов к национальным сегментам;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регистрация заявок на доработку подсистем и компонентов интегрированной системы и контроль за их выполнением;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оповещение пользователей о временной недоступности подсистем и компонентов интегрированной системы, результатах рассмотрения, обработки и выполнения заявок пользователей в соответствии с эксплуатационной документацией на такие подсистемы и компоненты.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Сопровождение интегрированной системы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Сопровождение интегрированной системы включает в себя: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настройку подсистем и компонентов интегрированной системы в соответствии с проектной и эксплуатационной документацией;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обеспечение заданных параметров надежности и производительности подсистем и компонентов интегрированной системы;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анализ функционирования подсистем и компонентов интегрированной системы;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выявление отклонений значений фактических эксплуатационных характеристик подсистем и компонентов интегрированной системы от проектных значений и установление причин таких отклонений;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устранение выявленных недостатков и обеспечение заданных параметров эксплуатационных характеристик подсистем и компонентов интегрированной системы;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доработку подсистем и компонентов интегрированной системы по заявкам пользователей;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внесение необходимых изменений в проектную и эксплуатационную документацию на подсистемы и компоненты интегрированной системы.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Параметры качества функционирования интегрированной системы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Функционирование интегрированной системы должно обеспечиваться в круглосуточном режиме с допустимыми перерывами на ее обслуживание или восстановление работоспособности при сбоях не более 44 часов в год при среднем времени одного перерыва не более 4 часов.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Функционирование каналов передачи данных между сегментами интегрированной системы должно обеспечиваться 24 часа в сутки, 7 дней в неделю, 365 (366) дней в году. При этом должен обеспечиваться коэффициент доступности каналов передачи данных не ниже 0,995.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Время восстановления работоспособности каналов передачи данных не должно превышать 4 часов. Общее время недоступности канала – не более 0,85 процента календарного месяца. Недоступность канала в связи с профилактическими работами – не более 0,3 процента календарного месяца. Пропускная способность каналов передачи данных между сегментами интегрированной системы – не менее 50 Мбит/с.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Максимальный срок выполнения заявки службами технической поддержки определяется в соответствии с таблицами 1 и 2.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 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Приоритет заявки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1387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Блокирующий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подсистема (компонент) интегрированной системы полностью не доступна для всех категорий пользователей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или более функций любой подсистемы (компонента) интегрированной системы полностью не доступны для всех категорий пользователей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наблюдается нарушение работоспособности одной или более функций подсистемы (компонента) интегрированной системы для группы пользователей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наблюдается нарушение работоспособности одной или более функций подсистемы (компонента) интегрированной системы для отдельных пользователей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1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функций подсистемы (компонента) интегрированной системы возможно с замечаниями (например, увеличено время отклика)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2 </w:t>
            </w:r>
          </w:p>
        </w:tc>
      </w:tr>
    </w:tbl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выполнения заявки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1239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заявки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Инцидент</w:t>
            </w:r>
          </w:p>
          <w:bookmarkEnd w:id="75"/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часов для выполнения заявки с приоритетом "блокирующий"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 часов для выполнения заявки с приоритетом "критический"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для выполнения заявки с приоритетом "высокий"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24 часов для выполнения заявки с приоритетом "средний"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48 часов для выполнения заявки с приоритетом "низкий"</w:t>
            </w:r>
          </w:p>
          <w:bookmarkEnd w:id="76"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обслуживание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перевода заявки в статус "в работе" – не более 1 часа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перевода заявки в статус "отложена" или "отменена" – не более 4 часов время выполнения заявки – не более 48 часов</w:t>
            </w:r>
          </w:p>
          <w:bookmarkEnd w:id="77"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 на доработку 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выполнения заявки не более 12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срок доработки подсистемы (компонента) интегрированной системы не регламентирован и определяется для каждой заявки индивидуально </w:t>
            </w:r>
          </w:p>
          <w:bookmarkEnd w:id="78"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Регламентные работы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согласования регламентных работ – не более 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 регламентных работ – не более 4 часов</w:t>
            </w:r>
          </w:p>
          <w:bookmarkEnd w:id="79"/>
        </w:tc>
      </w:tr>
    </w:tbl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Взаимодействие служб технической поддержки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Взаимодействие служб технической поддержки осуществляется в следующих целях: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обеспечение выполнения заявок пользователей в установленные сроки;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взаимное информирование об инцидентах и о технологических перерывах в функционировании подсистем и компонентов интегрированной системы;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согласование состава и сроков проведения мероприятий по техническому обслуживанию подсистем и компонентов интегрированной системы; 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согласование состава и сроков обновления программного обеспечения;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решение иных оперативных задач по обеспечению функционирования, развития и использования интегрированной системы;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формирование базы знаний по вопросам обеспечения функционирования, развития и использования интегрированной системы.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Службой технической поддержки Комиссии и службами технической поддержки заказчиков национальных сегментов и уполномоченных органов – участников общих процессов обеспечивается техническая поддержка пользователей по телефонам "горячей линии" и электронной почте.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Прием заявок и предоставление информации по телефонам "горячей линии" обеспечиваются по рабочим дням с 7 часов 00 минут до 21 часов 00 минут (по местному времени). Предоставление информации по электронной почте обеспечивается круглосуточно 365 (366) дней в году.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Для эффективной организации работ по сопровождению и техническому обслуживанию интегрированной системы и для обеспечения оперативного взаимодействия служб технической поддержки Комиссии, заказчиков национальных сегментов и уполномоченных органов – участников общих процессов в рамках технологического портала интегрированной системы предусматриваются сервисы доступа к инструментам учета и обработки заявок на сопровождение, инструментам оперативного взаимодействия и анализа инцидентов с целью разбора нештатных ситуаций, к методическим материалам и эксплуатационной документации.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На технологическом портале интегрированной системы обеспечиваются доступ к сервисам регистрации заявок, связанных с функционированием общих информационных ресурсов и осуществлением межгосударственного информационного взаимодействия с использованием интегрированной системы, и отслеживание статуса их выполнения.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Для учета заявок, не связанных с функционированием общих информационных ресурсов и не влияющих на осуществление межгосударственного информационного взаимодействия с использованием интегрированной системы, службами технической поддержки Комиссии, заказчиков национальных сегментов и уполномоченных органов – участников общих процессов могут использоваться собственные системы учета заявок, требования к которым настоящим Регламентом не устанавливаются.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Обеспечение функционирования технологического портала интегрированной системы организуется Комиссией.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Информация о результатах мониторинга функционирования национального сегмента представляется заказчиком национального сегмента (специализированными организациями, определенными заказчиком национального сегмента) для обобщения в Комиссию с использованием сервисов технологического портала интегрированной системы ежемесячно, не позднее 5-го рабочего дня месяца, следующего за отчетным.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Информация о результатах мониторинга функционирования интегрированной системы размещается Комиссией на технологическом портале интегрированной системы ежемесячно, не позднее 10-го рабочего дня месяца, следующего за отчетным.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Регламентированный доступ к технологическому порталу интегрированной системы предоставляется сотрудникам служб технической поддержки Комиссии, заказчиков национальных сегментов и уполномоченных органов – участников общих процессов.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 На технологическом портале интегрированной системы размещается информация о программном обеспечении (интеграционном шлюзе, подсистеме доверенной третьей стороны, адаптерах, компонентах базовой реализации общих процессов и др.), разработанном в рамках работ по созданию и развитию интегрированной системы, предусматривающем возможность его использования в составе национального сегмента и передаваемом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программного обеспечения интеграционного сегмента Евразийской экономической комиссии интегрированной информационной системы Евразийского экономического союза и его использования, утвержденным Решением Коллегии Евразийской экономической комиссии от 26 января 2016 г. № 10. 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На технологическом портале интегрированной системы размещается реестр программного обеспечения,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а также информация о выпуске новых версий и (или) обновлений программного обеспечения, заказчикам и операторам национальных сегментов предоставляется доступ к сервисам для скачивания версий и (или) обновлений программного обеспечения и сервисам обратной связи для информирования о выявленных в процессе использования программного обеспечения сбоях, отказах или иных недостатках.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Актуальная информация о контактных телефонах "горячей линии" и адресах электронной почты служб технической поддержки, а также об ответственных сотрудниках служб технической поддержки заказчика национального сегмента и уполномоченных органов – участников общих процессов представляется в Комиссию заказчиком национального сегмента официальным письмом, а также направляется на адрес электронной почты департамента Комиссии, в компетенцию которого входит координация работ по созданию и развитию интегрированной системы.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 Размещение на технологическом портале интегрированной системы информации о контактных телефонах "горячей линии" и адресах электронной почты служб технической поддержки обеспечивается Комиссией в течение 3 рабочих дней с даты получения такой информации от заказчика национального сегмента. Актуальность указанной информации обеспечивается заказчиком соответствующего национального сегмента. 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