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7a98" w14:textId="f687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главу 18 Единых ветеринарных (ветеринарно-санитарных) требований, предъявляемых к товарам, подлежащим ветеринарному контролю (надзору)Евразийского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августа 2020 года № 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главу 18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ветеринарных (ветеринарно-санитарных) требований, предъявляемых к товарам, подлежащим ветеринарному контролю (надзору), утвержденных Решением Комиссии Таможенного союза от 18 июня 2010 г. № 317,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дополнить словами ", сверчков, насекомых-энтомофагов";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первый после слов "пчелы-листореза" дополнить словами ", сверчки, насекомые-энтомофаги";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после абзаца третьего дополнить абзацем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ввозу на таможенную территорию Евразийского экономического союза и (или) перемещению между государствами-членами допускаются здоровые сверчки и насекомых-энтомофаги, происходящие из благополучных хозяйств и административных территорий стран-экспортеров и Евразийского экономического союза, свободных от акарапидоза, американского гнильца, тропилелапсоза, жука Aethina tumida, европейского гнильца, нозематоза, варроатоза (наличие устойчивых к акарицидам форм клеща), локустакароза, критидиоза, аспергиллеза, сферуляриоза, острого вирусного паралича, кашмир-вируса, энтопокс-вируса, клещей, развивающихся в помещениях для разведения, а также меллитобий, браконид, сухофруктовой огневки (Vitula edmandsae), грегариноза, спироплазмоза, миазов (сенотаиниоза), общих для шмелей и пчел, аскосфероза – в течение последних 24 месяцев на административной территории в соответствии с регионализацией или на территории хозяйства.".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