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869c" w14:textId="c5b8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подходах при осуществлении деятельности по защите прав на объекты интеллектуальной собственности в информационно-телекоммуникационной сети "Интернет"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ноября 2020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89 Договора о Евразийском экономическом союзе от 29 мая 2014 года,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распространение информации, нарушающей права на объекты интеллектуальной собственности в информационно-телекоммуникационной сети "Интернет" (далее – сеть "Интернет"),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защиты прав на объекты интеллектуальной собственности, в том числе в сети "Интернет",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(далее соответственно – государства-члены, Союз) с даты опубликования настоящей Рекомендации на официальном сайте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рамках осуществления деятельности государств-членов по защите прав на объекты интеллектуальной собственности в сети "Интернет" использовать результаты проведенного Евразийской экономической комиссией (далее – Комиссия) анализа международного опыта, законодательства и правоприменительной практики государств-членов по борьбе с нарушениями прав на объекты интеллектуальной собственности в сети "Интернет" (информация размещена на официальном сайте Союза по адресу: http://www.eurasiancommission.org/ru/act/finpol/dobd/intelsobs/Documents/АнализИнтернет.pdf), выявившего следующие наиболее эффективные инструменты и механизмы в указанной сфере: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ограничению в судебном порядке доступа к информации, нарушающей права на объекты интеллектуальной собственности в сети "Интернет";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досудебного урегулирования споров в целях прекращения и предотвращения нарушений прав на объекты интеллектуальной собственности в сети "Интернет";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ограничению доступа к информационному ресурсу, на котором неправомерно размещены объекты интеллектуальной собственности, сходному до степени смешения (идентичному информационному ресурсу) с информационным ресурсом, доступ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которому ограничен;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учета и систематизации информационных ресурсов, доступ к которым ограничен;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возобновлению доступа к информационному ресурсу после удаления информации, нарушающей права на объекты интеллектуальной собственности в сети "Интернет";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удалению ссылок на информацию, нарушающую права на объекты интеллектуальной собственности в сети "Интернет", из поисковых систем;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соглашений о сотрудничестве в сфере защиты прав на объекты интеллектуальной собственности между правообладателями и интернет-платформами, предлагающими к продаже товары с использованием сети "Интернет";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взаимодействия между правообладателями, интернет-платформами, предлагающими к продаже товары с использованием сети "Интернет", и государственными органами государств-членов, уполномоченными в сфере защиты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 интеллектуальной собственности.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Создать с участием Комиссии рабочую группу по выработке в рамках Союза согласованных подходов по борьбе с нарушениями прав на объекты интеллектуальной собственности в сети "Интернет" под руководством члена Коллегии (Министра) по экономике и финансовой политике Комиссии.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