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11d" w14:textId="bde8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марта 2021 года № 31.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Российской Федерацией обязательств в рамках функционирования внутреннего рынка Евразийского экономического союза в части введения временных карантинных фитосанитарных мер,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указанному Договору) при введении временных карантинных фитосанитарных мер в виде запрета на ввоз томатов и перцев на территорию Российской Федерации с территорий других государств – членов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в течение 30 календарных дней с даты вступления настоящего Решения в силу обеспечить устранение препятствия на внутреннем рынке Евразийского экономического союза и проинформировать Евразийскую экономическую комиссию о принятых мерах.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