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eedb" w14:textId="94ce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некоторых видов стальных труб,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апреля 2021 года № 49. Утратило силу решением Коллегии Евразийской экономической комиссии от 21 декабря 2021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21.12.2021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7 февраля 2022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702 "О мерах по защите экономических интересов производителей некоторых видов стальных труб в Таможенном союзе".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7 февраля 2022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702, в порядке, установленном для взимания предварительных антидемпинговых пошлин.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2 июня 2021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