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3ba103" w14:textId="73ba10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технологических документах,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Коллегии Евразийской экономической комиссии от 15 июня 2021 года № 65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 и руководствуясь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200, Коллегия Евразийской экономической комиссии </w:t>
      </w:r>
      <w:r>
        <w:rPr>
          <w:rFonts w:ascii="Times New Roman"/>
          <w:b/>
          <w:i w:val="false"/>
          <w:color w:val="000000"/>
          <w:sz w:val="28"/>
        </w:rPr>
        <w:t>решила: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Утвердить прилагаемые: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Описание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Порядок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присоединения к общему процессу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введении).</w:t>
      </w:r>
    </w:p>
    <w:bookmarkStart w:name="z11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Решение вступает в силу по истечении 30 календарных дней с даты его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Коллегии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Евразийской экономической комиссии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Мясникович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2021 г. № 65</w:t>
            </w:r>
          </w:p>
        </w:tc>
      </w:tr>
    </w:tbl>
    <w:bookmarkStart w:name="z1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</w:t>
      </w:r>
    </w:p>
    <w:bookmarkEnd w:id="3"/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4"/>
    <w:bookmarkStart w:name="z1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Настоящие Правила разработаны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 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 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 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 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 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 125 "Об утверждении Положения об обмене электронными документами при трансграничном взаимодействии органов государственной власти государств – членов Евразийского экономического союза между собой и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25 декабря 2018 г. № 221 "Об утверждении Порядка подачи в Евразийскую экономическую комиссию обращений государств – членов Евразийского экономического союза по фактам введения государственного ценового регулирования, их рассмотрения Евразийской экономической комиссией и проведения консультаций и о признании утратившими силу некоторых решений Коллегии Евразийской экономической комиссии";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ноября 2019 г. № 190 "Об утверждении Правил реализации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введении".</w:t>
      </w:r>
    </w:p>
    <w:bookmarkStart w:name="z2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6"/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Настоящие Правила разработаны в целях определения порядка и условий информационного взаимодействия между участниками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 (далее – общий процесс), включая описание процедур, выполняемых в рамках этого общего процесса.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Настоящие Правила применяются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общего процесса.</w:t>
      </w:r>
    </w:p>
    <w:bookmarkEnd w:id="8"/>
    <w:bookmarkStart w:name="z2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9"/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Для целей настоящих Правил понятие "авторизация" означает предоставление определенному участнику общего процесса прав на выполнение определенных действий.</w:t>
      </w:r>
    </w:p>
    <w:bookmarkEnd w:id="10"/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"группа процедур общего процесса", "информационный объект общего процесса", "исполнитель", "операция общего процесса", "процедура общего процесса" и "участник общего процесса", используемые в настоящих Правилах,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(далее – Комиссия).</w:t>
      </w:r>
    </w:p>
    <w:bookmarkEnd w:id="11"/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общем процессе</w:t>
      </w:r>
    </w:p>
    <w:bookmarkEnd w:id="12"/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Полное наименование общего процесса: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введении". Общий процесс реализуется в части обмена документами и (или) сведениями при введении государственного ценового регулирования и оспаривании решений о его введении.</w:t>
      </w:r>
    </w:p>
    <w:bookmarkEnd w:id="13"/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Кодовое обозначение общего процесса: P.AT.01, версия 1.0.0.</w:t>
      </w:r>
    </w:p>
    <w:bookmarkEnd w:id="14"/>
    <w:bookmarkStart w:name="z34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Цель и задачи общего процесса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Целью общего процесса является обеспечение информационного взаимодействия между Комиссией и уполномоченными органами государств-членов, а также между уполномоченными органами государств-членов (в части обмена документами и (или) сведениями при введении государственного ценового регулирования и оспаривании решений о его введении).</w:t>
      </w:r>
    </w:p>
    <w:bookmarkEnd w:id="16"/>
    <w:bookmarkStart w:name="z3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достижения цели общего процесса необходимо решить следующие задачи:</w:t>
      </w:r>
    </w:p>
    <w:bookmarkEnd w:id="17"/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обеспечить обмен документами и (или) сведениями, не содержащими конфиденциальной информации, между Комиссией и уполномоченными органами государств-членов при введении государственного ценового регулирования и оспаривании решения о его введении, продлении срока применения государственного ценового регулирования;</w:t>
      </w:r>
    </w:p>
    <w:bookmarkEnd w:id="18"/>
    <w:bookmarkStart w:name="z3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обеспечить использование участниками информационного взаимодействия в рамках реализации общего процесса единой нормативно-справочной информации Союза.</w:t>
      </w:r>
    </w:p>
    <w:bookmarkEnd w:id="19"/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Участники общего процесса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участников общего процесса приведен в таблице 1.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участников общего процесса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P.ACT.001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структурное подразделение Комиссии, отвечающее за:</w:t>
            </w:r>
          </w:p>
          <w:bookmarkEnd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распространение уведомлений о введении государственного ценового регулирования государством-членом; получение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рассмотрение обращений государств-членов о продлении или отмене государственного ценового регулирования; направление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уведомлений уполномоченным органам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ходе и результатах рассмотрения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(продлении)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P.AT.01.ACT.002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исполнительной власти государства-члена, осуществляющий:</w:t>
            </w:r>
          </w:p>
          <w:bookmarkEnd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введении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Комиссию и в уведомляемые уполномоченные органы; направление обращений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введении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новый срок (продлении срока введения государственного ценового регулирования)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(далее – обращение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продлении государственного ценового регулирования); получение решений по итогам рассмотрения Комиссией направленных обращений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продлении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обращений об оспаривании решений о введении другим государством-членом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(далее – обращение об отмене государственного ценового регулирования)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P.AT.01.ACT.003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орган исполнительной власти государства-члена, осуществляющий:</w:t>
            </w:r>
          </w:p>
          <w:bookmarkEnd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уведомления о введении другим государством-членом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уполномоченного органа государства-члена, вводящего государственное ценовое регулирование; прием уведомлений о продлении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 отмене другим государством-членом государственного ценового регулирования от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P.AT.01.ACT.004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орган исполнительной власти государства-члена, осуществляющий: прием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Комиссии протокола консультаций по вопросам государственного ценового регулирования, прием уведомлений о проведении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Комиссии встреч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регулирования, представление необходимой информации по вопросам государственного ценового регулирования по запросу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P.AT.01.ACT.005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оспаривающий уполномоченный орган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орган исполнительной власти государства-члена, осуществляющий направление в Комиссию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</w:t>
            </w:r>
          </w:p>
        </w:tc>
      </w:tr>
    </w:tbl>
    <w:bookmarkStart w:name="z46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Структура общего процесса</w:t>
      </w:r>
    </w:p>
    <w:bookmarkEnd w:id="26"/>
    <w:bookmarkStart w:name="z4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Общий процесс представляет собой совокупность следующих процедур введения государственного ценового регулирования, сгруппированных по своему назначению:</w:t>
      </w:r>
    </w:p>
    <w:bookmarkEnd w:id="27"/>
    <w:bookmarkStart w:name="z4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при введении государствами-членами государственного ценового регулирования;</w:t>
      </w:r>
    </w:p>
    <w:bookmarkEnd w:id="28"/>
    <w:bookmarkStart w:name="z4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б) при оспаривании решений государств-членов о введении государственного ценового регулирования. </w:t>
      </w:r>
    </w:p>
    <w:bookmarkEnd w:id="29"/>
    <w:bookmarkStart w:name="z5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При выполнении процедур общего процесса уполномоченные органы государств-членов и Комиссия обмениваются документами и(или) сведениями при введении государственного ценового регулирования и оспаривании решений о его введении. Информационное взаимодействие между уполномоченными органами государств-членов и Комиссией осуществляется с использованием интегрированной информационной системы Союза (далее – интегрированная система).</w:t>
      </w:r>
    </w:p>
    <w:bookmarkEnd w:id="30"/>
    <w:bookmarkStart w:name="z5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Приведенное описание структуры общего процесса, в части обмена документами и (или) сведениями при введении государственного ценового регулирования и оспаривании решений о его введении, представлено на рисунке 1.</w:t>
      </w:r>
    </w:p>
    <w:bookmarkEnd w:id="31"/>
    <w:bookmarkStart w:name="z5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839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1. Общая схема процедур введения государственного ценового регулирования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Порядок выполнения процедур общего процесса, сгруппированных по своему назначению, включая детализированное описание операций, приведен в разделе VIII настоящих Правил.</w:t>
      </w:r>
    </w:p>
    <w:bookmarkEnd w:id="34"/>
    <w:bookmarkStart w:name="z5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 В настоящем разделе приводится общая схема, демонстрирующая связи между процедурами общего процесса и порядок их выполнения. Общая схема процедур построена с использованием графической нотации UML (унифицированный язык моделирования – Unified Modeling Language) и снабжена текстовым описанием. </w:t>
      </w:r>
    </w:p>
    <w:bookmarkEnd w:id="35"/>
    <w:bookmarkStart w:name="z5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Процедуры общего процесса </w:t>
      </w:r>
    </w:p>
    <w:bookmarkEnd w:id="36"/>
    <w:bookmarkStart w:name="z5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Процедуры введения государственного ценового регулирования выполняются в следующих случаях:</w:t>
      </w:r>
    </w:p>
    <w:bookmarkEnd w:id="37"/>
    <w:bookmarkStart w:name="z5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при введении государствами-членами государственного ценового регулирования;</w:t>
      </w:r>
    </w:p>
    <w:bookmarkEnd w:id="38"/>
    <w:bookmarkStart w:name="z5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при оспаривании решений государств-членов о введении государственного ценового регулирования.</w:t>
      </w:r>
    </w:p>
    <w:bookmarkEnd w:id="39"/>
    <w:bookmarkStart w:name="z6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введения государственного ценового регулирования, уполномоченный орган государства-члена обязан уведомить уполномоченные органы государств-членов и Комиссию о введении государственного ценового регулирования. При уведомлении уполномоченным органом государства-члена Комиссии о введении государственного ценового регулирования выполняется процедура "Уведомление Комиссии о введении государственного ценового регулирования" (P.AT.01.PRC.023). При уведомлении уполномоченным органом государства-члена уведомляемого уполномоченного органа государства-члена о введении государственного ценового регулирования выполняется процедура "Уведомление уполномоченных органов о введении государственного ценового регулирования" (P.AT.01.PRC.024). Уполномоченный орган государства-члена вправе оспорить решение другого государства-члена о введении государственного ценового регулирования путем направления в Комиссию обращения об отмене государственного ценового регулирования. Выполняется процедура "Обращение об отмене государственного ценового регулирования" (P.AT.01.PRC.025). Уполномоченный орган государства-члена вправе направить в Комиссию обращение о введении государственного ценового регулирования на новый срок (продлении срока введения государственного ценового регулирования). Выполняется процедура "Обращение о продлении государственного ценового регулирования" (P.AT.01.PRC.026). При поступлении уведомлений о введении государственного ценового регулирования или при поступлении обращения о продлении государственного ценового регулирования Комиссия проводит консультации. Для отправки в уполномоченные органы-государств-членов протокола консультаций выполняется процедура "Направление протокола по результатам консультаций по вопросам государственного ценового регулирования" (P.AT.01.PRC.027). При рассмотрении обращения об отмене государственного ценового регулирования или обращения о продлении государственного ценового регулирования Комиссия вправе запросить информацию в государствах-членах. Выполняется процедура "Получение информации при рассмотрении обращения" (P.AT.01.PRC.028). По итогам рассмотрения обращения об отмене государственного ценового регулирования или обращения о продлении государственного ценового регулирования принимается Решение Коллегии Комиссии, которое направляется в государства-члены. Выполняется процедура "Направление решения по итогам рассмотрения обращения" (P.AT.01.PRC.029). Для уведомления государств-членов о проводимых Комиссией встречах для рассмотрения вопросов государственного ценового регулирования выполняется процедура "Направление уведомления о встрече по государственному ценовому регулированию" (P.AT.01.PRC.030). </w:t>
      </w:r>
    </w:p>
    <w:bookmarkEnd w:id="40"/>
    <w:bookmarkStart w:name="z6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Обработка указанных сведений осуществляется в соответствии с Регламентом информационного взаимодействия между уполномоченными органами государств – 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утвержденного Решением Коллегии Евразийской экономической комиссии от 15 июня 2021 г. № 65 (далее – Регламент информационного взаимодействия между уполномоченными органами и Комиссией). Формат и структура представляемых сведений должны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утвержденного Решением Коллегии Евразийской экономической комиссии от 15 июня 2021 г. № 65 (далее – Описание форматов и структур электронных документов и сведений).</w:t>
      </w:r>
    </w:p>
    <w:bookmarkEnd w:id="41"/>
    <w:bookmarkStart w:name="z6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Перечень процедур общего процесса, входящих в группу процедур введения государственного ценового регулирования, приведен в таблице 2.</w:t>
      </w:r>
    </w:p>
    <w:bookmarkEnd w:id="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2 </w:t>
            </w:r>
          </w:p>
        </w:tc>
      </w:tr>
    </w:tbl>
    <w:bookmarkStart w:name="z6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процедур общего процесса, входящих в группу процедур введения государственного ценового регулирования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P.AT.01.PRC.023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Комиссии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передачи уведомления о введении государственного ценового регулирования в Комиссию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P.AT.01.PRC.024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уполномоченных органов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передачи инициирующим уполномоченным органом государства-члена уведомления о введении государственного ценового регулирования в уведомляемые уполномоченные органы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P.AT.01.PRC.025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передачи в Комиссию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уведомляемые уполномоченные органы государств-членов обращения оспаривающего уполномоченного органа государства-члена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несогласии с введением другим государством-членом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P.AT.01.PRC.026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передачи в Комиссию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уведомляемые уполномоченные органы государств-членов обращения инициирующего уполномоченного органа государства-члена о введении государственного ценового регулирования на новый срок (продлении срока введения государственного ценового регулирования)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P.AT.01.PRC.027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протокола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результатам консультаций по вопросам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процедура предназначена для направления протокола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результатам консультаций по вопросам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уполномоченные органы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P.AT.01.PRC.028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при рассмотрении обращения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получения Комиссией информации по вопросам государственного ценового регулирования, возникшим при рассмотрении обращения об отмене государственного ценового регулирования или обращения о продлении государственного ценового регулирования, от уполномоченного органа государства-члена по запросу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P.AT.01.PRC.029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по итогам рассмотрения обращения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направления Комиссией Решения Коллегии Комиссии, принятого по итогам рассмотрения обращения об отмене государственного ценового регулирования или обращения о продлении государственного ценового регулирования в уполномоченный орган государства-члена, которое направило в Комиссию соответствующее обращение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P.AT.01.PRC.030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встрече по государственному ценовому регулированию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процедура предназначена для направления Комиссией уведомления о встречах, организуемых Комиссией для рассмотрения вопросов государственного ценового регулирования</w:t>
            </w:r>
          </w:p>
        </w:tc>
      </w:tr>
    </w:tbl>
    <w:bookmarkStart w:name="z6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Информационные объекты общего процесса</w:t>
      </w:r>
    </w:p>
    <w:bookmarkEnd w:id="44"/>
    <w:bookmarkStart w:name="z66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Перечень информационных объектов, сведения о которых или из которых передаются в процессе информационного взаимодействия между участниками общего процесса, приведен в таблице 3.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3 </w:t>
            </w:r>
          </w:p>
        </w:tc>
      </w:tr>
    </w:tbl>
    <w:bookmarkStart w:name="z6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информационных объектов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P.AT.01.BEN.009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о введении государственного ценового регулирования государством-членом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P.AT.01.BEN.010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обращения государства-члена об отмене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P.AT.01.BEN.011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обращения государства-члена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P.AT.01.BEN.012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протокол консультаций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сведения протокола консультаций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P.AT.01.BEN.013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информацию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вопросам государственного ценового регулирования, необходимую для рассмотрения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 или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P.AT.01.BEN.014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по итогам рассмотрения обращения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сведения решения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итогам рассмотрения обращения об отмене государственного ценового регулирования или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P.AT.01.BEN.015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встрече по государственному ценовому регулированию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уведомление о встрече, организованной Комиссией, для рассмотрения вопросов государственного ценового регулирования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государствах-членах</w:t>
            </w:r>
          </w:p>
        </w:tc>
      </w:tr>
    </w:tbl>
    <w:bookmarkStart w:name="z6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Ответственность участников общего процесса</w:t>
      </w:r>
    </w:p>
    <w:bookmarkEnd w:id="47"/>
    <w:bookmarkStart w:name="z7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Привлечение к дисциплинарной ответственности за несоблюдение требований, направленных на обеспечение своевременности и полноты передачи сведений,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 мая 2014 года, иными международными договорами и актами, составляющими право Союза, а должностных лиц и сотрудников уполномоченных органов государств-членов – в соответствии с законодательством государств-членов.</w:t>
      </w:r>
    </w:p>
    <w:bookmarkEnd w:id="48"/>
    <w:bookmarkStart w:name="z7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Справочники и классификаторы общего процесса</w:t>
      </w:r>
    </w:p>
    <w:bookmarkEnd w:id="49"/>
    <w:bookmarkStart w:name="z7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Перечень справочников и классификаторов общего процесса приведен в таблице 4.</w:t>
      </w:r>
    </w:p>
    <w:bookmarkEnd w:id="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Таблица 4 </w:t>
            </w:r>
          </w:p>
        </w:tc>
      </w:tr>
    </w:tbl>
    <w:bookmarkStart w:name="z7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справочников и классификаторов общего процесса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P.CLS.008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 видов связи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наименований видов связи (гармонизирован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классификатором СЕФАКТ ООН "Communication Channel Code")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P.CLS.019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международный классификатор стран мира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содержит перечень кодов и наименований стран мира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стандартом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ISO 3166-1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P.CLS.026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справочник уполномоченных органов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 – членов Евразийского экономического союза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справочник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содержит перечень уполномоченных органов государств-членов</w:t>
            </w:r>
          </w:p>
        </w:tc>
      </w:tr>
    </w:tbl>
    <w:bookmarkStart w:name="z7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 Процедуры общего процесса</w:t>
      </w:r>
    </w:p>
    <w:bookmarkEnd w:id="52"/>
    <w:bookmarkStart w:name="z76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Комиссии о введении государственного ценового регулирования" (P.AT.01.PRC.023)</w:t>
      </w:r>
    </w:p>
    <w:bookmarkEnd w:id="53"/>
    <w:bookmarkStart w:name="z7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Схема выполнения процедуры "Уведомление Комиссии о введении государственного ценового регулирования" (P.AT.01.PRC.023) представлена на рисунке 2.</w:t>
      </w:r>
    </w:p>
    <w:bookmarkEnd w:id="54"/>
    <w:bookmarkStart w:name="z7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2. Схема выполнения процедуры "Уведомление Комиссии о введении государственного ценового регулирования" (P.AT.01.PRC.023)</w:t>
      </w:r>
    </w:p>
    <w:bookmarkEnd w:id="56"/>
    <w:bookmarkStart w:name="z8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Процедура "Уведомление Комиссии о введении государственного ценового регулирования" (P.AT.01.PRC.023) выполняется при направлении инициирующим уполномоченным органом государства-члена уведомления о введении государственного ценового регулирования в Комиссию.</w:t>
      </w:r>
    </w:p>
    <w:bookmarkEnd w:id="57"/>
    <w:bookmarkStart w:name="z8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Первой выполняется операция "Направление уведомления о введении государственного ценового регулирования в Комиссию" (P.AT.01.OPR.076), в ходе выполнения которой инициирующий уполномоченный орган государства-члена формирует уведомление о введении государственного ценового регулирования и направляет его в Комиссию.</w:t>
      </w:r>
    </w:p>
    <w:bookmarkEnd w:id="58"/>
    <w:bookmarkStart w:name="z8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При поступлении в Комиссию уведомления о введении государственного ценового регулирования выполняется операция "Прием и обработка Комиссией уведомления о введении государственного ценового регулирования" (P.AT.01.OPR.077), в ходе выполнения которой осуществляются прием и обработка Комиссией указанного уведомления. В инициирующий уполномоченный орган направляется уведомление о результате обработки уведомления о введнии государственного ценового регулирования.</w:t>
      </w:r>
    </w:p>
    <w:bookmarkEnd w:id="59"/>
    <w:bookmarkStart w:name="z8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При поступлении в инициирующий уполномоченный орган уведомления о приеме и обработке уведомления о введении государственного ценового регулирования выполняется операция "Получение уведомления о приеме и обработке Комиссией уведомления о введении государственного ценового регулирования" (P.AT.01.OPR.078), в ходе выполнения которой инициирующим уполномоченным органом государства-члена осуществляются прием и обработка указанного уведомления.</w:t>
      </w:r>
    </w:p>
    <w:bookmarkEnd w:id="60"/>
    <w:bookmarkStart w:name="z8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Результатом выполнения процедуры "Уведомление Комиссии о введении государственного ценового регулирования" (P.AT.01.PRC.023) является получение Комиссией уведомления о введении государственного ценового регулирования.</w:t>
      </w:r>
    </w:p>
    <w:bookmarkEnd w:id="61"/>
    <w:bookmarkStart w:name="z8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Перечень операций общего процесса, выполняемых в рамках процедуры "Уведомление Комиссии о введении государственного ценового регулирования" (P.AT.01.PRC.023), приведен в таблице 5.</w:t>
      </w:r>
    </w:p>
    <w:bookmarkEnd w:id="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</w:t>
            </w:r>
          </w:p>
        </w:tc>
      </w:tr>
    </w:tbl>
    <w:bookmarkStart w:name="z87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Комиссии о введении государственного ценового регулирования" (P.AT.01.PRC.023)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P.AT.01.OPR.076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введении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P.AT.01.OPR.077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Комиссией уведомления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P.AT.01.OPR.078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приеме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Комиссией уведомления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8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6</w:t>
            </w:r>
          </w:p>
        </w:tc>
      </w:tr>
    </w:tbl>
    <w:bookmarkStart w:name="z8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уведомления о введении государственного ценового регулирования в Комиссию" (P.AT.01.OPR.076)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P.AT.01.OPR.076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введении государственного ценового регулирования в Комиссию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государством-членом принято решение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государство-член уведомляет Комиссию о введении государственного ценового регулирования в срок, не превышающий 7 календарных дней со дня принятия соответствующего решения;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направляет в Комиссию уведомление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 направлено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7</w:t>
            </w:r>
          </w:p>
        </w:tc>
      </w:tr>
    </w:tbl>
    <w:bookmarkStart w:name="z9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Комиссией уведомления о введении государственного ценового регулирования" (P.AT.01.OPR.077)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P.AT.01.OPR.077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Комиссией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Комиссию поступило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инициирующего уполномоченного органа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представленных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уведомление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Комиссия принимает и обрабатывает полученное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инициирующего уполномоченного органа уведомление о введении государственного ценового регулирования, по результатам обработки кКомиссия направляет в инициирующий уполномоченный орган уведомление о приеме и обработке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8</w:t>
            </w:r>
          </w:p>
        </w:tc>
      </w:tr>
    </w:tbl>
    <w:bookmarkStart w:name="z9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приеме и обработке Комиссией уведомления о введении государственного ценового регулирования" (P.AT.01.OPR.078)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P.AT.01.OPR.078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Комиссией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инициирующий уполномоченный орган поступило уведомление от Комиссии о приеме и обработке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уведомление о приеме и обработке Комиссией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принятии и обработке Комиссией уведомления о введении государственного ценового регулирования обработано</w:t>
            </w:r>
          </w:p>
        </w:tc>
      </w:tr>
    </w:tbl>
    <w:bookmarkStart w:name="z95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"Уведомление уполномоченных органов о введении государственного ценового регулирования" (P.AT.01.PRC.024)</w:t>
      </w:r>
    </w:p>
    <w:bookmarkEnd w:id="68"/>
    <w:bookmarkStart w:name="z9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Схема выполнения процедуры "Уведомление уполномоченных органов о введении государственного ценового регулирования" (P.AT.01.PRC.024) представлена на рисунке 3.</w:t>
      </w:r>
    </w:p>
    <w:bookmarkEnd w:id="69"/>
    <w:bookmarkStart w:name="z9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Схема выполнения процедуры "Уведомление уполномоченных органов о введении государственного ценового регулирования" (P.AT.01.PRC.024)</w:t>
      </w:r>
    </w:p>
    <w:bookmarkEnd w:id="71"/>
    <w:bookmarkStart w:name="z9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 Процедура "Уведомление уполномоченных органов о введении государственного ценового регулирования" (P.AT.01.PRC.024) выполняется при направлении уполномоченным органом государства-члена уведомления о введении государственного ценового регулирования в уполномоченные органы других государств-членов. Процедура выполняется в отношении каждого государства-члена.</w:t>
      </w:r>
    </w:p>
    <w:bookmarkEnd w:id="72"/>
    <w:bookmarkStart w:name="z10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Первой выполняется операция "Направление уведомления о введении государственного ценового регулирования в уполномоченные органы" (P.AT.01.OPR.079), по результатам выполнения которой инициирующим уполномоченным органом государства-члена формируется и представляется в уведомляемые уполномоченные органы государств-членов уведомление о введении государственного ценового регулирования.</w:t>
      </w:r>
    </w:p>
    <w:bookmarkEnd w:id="73"/>
    <w:bookmarkStart w:name="z10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 При поступлении в уведомляемый уполномоченный орган уведомления о введении государственного ценового регулирования выполняется операция "Прием и обработка уполномоченным органом уведомления о введении государственного ценового регулирования" (P.AT.01.OPR.080), в ходе выполнения которой осуществляются прием и обработка уведомляемым уполномоченным органом указанного уведомления. В инициирующий уполномоченный орган направляется уведомление о результате обработки уведомления о введнии государственного ценового регулирования.</w:t>
      </w:r>
    </w:p>
    <w:bookmarkEnd w:id="74"/>
    <w:bookmarkStart w:name="z10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 При поступлении в инициирующий уполномоченный орган уведомления о приеме и обработке уведомления о введении государственного ценового регулирования выполняется операция "Получение уведомления о приеме и обработке уполномоченным органом уведомления о введении государственного ценового регулирования" (P.AT.01.OPR.081), в ходе выполнения которой инициирующим уполномоченным органом государства-члена осуществляются прием и обработка указанного уведомления.</w:t>
      </w:r>
    </w:p>
    <w:bookmarkEnd w:id="75"/>
    <w:bookmarkStart w:name="z10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Результатом выполнения процедуры "Уведомление уполномоченных органов о введении государственного ценового регулирования" (P.AT.01.PRC.024) является получение уведомляемым уполномоченным органом уведомления о введении государственного ценового регулирования.</w:t>
      </w:r>
    </w:p>
    <w:bookmarkEnd w:id="76"/>
    <w:bookmarkStart w:name="z10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Перечень операций общего процесса, выполняемых в рамках процедуры "Уведомление уполномоченных органов о введении государственного ценового регулирования" (P.AT.01.PRC.024), приведен в таблице 9.</w:t>
      </w:r>
    </w:p>
    <w:bookmarkEnd w:id="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9</w:t>
            </w:r>
          </w:p>
        </w:tc>
      </w:tr>
    </w:tbl>
    <w:bookmarkStart w:name="z106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"Уведомление уполномоченных органов о введении государственного ценового регулирования" (P.AT.01.PRC.024)</w:t>
      </w:r>
    </w:p>
    <w:bookmarkEnd w:id="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P.AT.01.OPR.079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введении государственного ценового регулирования в уполномоченные органы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уполномоченным органом уведомления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12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10</w:t>
            </w:r>
          </w:p>
        </w:tc>
      </w:tr>
    </w:tbl>
    <w:bookmarkStart w:name="z108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уведомления о введении государственного ценового регулирования в уполномоченные органы" (P.AT.01.OPR.079)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P.AT.01.OPR.079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введении государственного ценового регулирования в уполномоченные органы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государством-членом принято решение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государство-член уведомляет другие государства-члены в срок, не превышающий 7 календарных дней со дня принятия соответствующего решения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направляет в уведомляемые уполномоченные органы уведомление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направлено уведомление в уведомляемые уполномоченные органы о введении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11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уполномоченным органом уведомления о введении государственного ценового регулирования" (P.AT.01.OPR.080)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уведомляемый уполномоченный орган поступило уведомление от инициирующего уполномоченного органа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представленных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уведомление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уведомляемый уполномоченный орган принимает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обрабатывает полученное от инициирующего уполномоченного органа уведомление о введении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11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приеме и обработке уполномоченным органом уведомления о введении государственного ценового регулирования" (P.AT.01.OPR.081)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уполномоченным органом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инициирующий уполномоченный орган поступило уведомление от уведомляемого уполномоченного органа о приеме и обработке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уведомление о приеме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Комиссией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принятии и обработке уведомляемым уполномоченным органом уведомления о введении государственного ценового регулирования обработано</w:t>
            </w:r>
          </w:p>
        </w:tc>
      </w:tr>
    </w:tbl>
    <w:bookmarkStart w:name="z11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"Обращение об отмене государственного ценового регулирования" (P.AT.01.PRC.025)</w:t>
      </w:r>
    </w:p>
    <w:bookmarkEnd w:id="82"/>
    <w:bookmarkStart w:name="z11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 Схема выполнения процедуры "Обращение об отмене государственного ценового регулирования" (P.AT.01.PRC.025) представлена на рисунке 4.</w:t>
      </w:r>
    </w:p>
    <w:bookmarkEnd w:id="83"/>
    <w:bookmarkStart w:name="z115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4. Схема выполнения процедуры "Обращение об отмене государственного ценового регулирования" (P.AT.01.PRC.025)</w:t>
      </w:r>
    </w:p>
    <w:bookmarkEnd w:id="85"/>
    <w:bookmarkStart w:name="z117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 Процедура "Обращение об отмене государственного ценового регулирования" (P.AT.01.PRC.025) выполняется при направлении оспаривающим уполномоченным органом государства-члена обращения о несогласии с решением другого государства-члена о введении государственного ценового регулирования в Комиссию.</w:t>
      </w:r>
    </w:p>
    <w:bookmarkEnd w:id="86"/>
    <w:p>
      <w:pPr>
        <w:spacing w:after="0"/>
        <w:ind w:left="0"/>
        <w:jc w:val="both"/>
      </w:pPr>
      <w:bookmarkStart w:name="z118" w:id="87"/>
      <w:r>
        <w:rPr>
          <w:rFonts w:ascii="Times New Roman"/>
          <w:b w:val="false"/>
          <w:i w:val="false"/>
          <w:color w:val="000000"/>
          <w:sz w:val="28"/>
        </w:rPr>
        <w:t xml:space="preserve">
      36. Первой выполняется операция "Представление обращения об отмене государственного ценового регулирования" (P.AT.01.OPR.082), по результатам выполнения которой оспаривающим уполномоченным органом государства-члена формируется 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представляется в Комиссию обращение об отмене государственного ценового регулирования.</w:t>
      </w:r>
    </w:p>
    <w:bookmarkStart w:name="z11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37. При поступлении в Комиссию обращения об отмене государственного ценового регулирования выполняется операция "Прием и обработка обращения об отмене государственного ценового регулирования Комиссией" (P.AT.01.OPR.083), в ходе выполнения которой осуществляются прием и обработка указанного обращения, в оспаривающий уполномоченный орган направляется уведомление о приеме и обработке указанного обращения с указанием результата обработки.</w:t>
      </w:r>
    </w:p>
    <w:bookmarkEnd w:id="88"/>
    <w:bookmarkStart w:name="z12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38. При поступлении в оспаривающий уполномоченный орган уведомления о приеме и обработке Комиссией обращения об отмене государственного ценового регулирования, выполняется операция "Получение уведомления о приеме и обработке Комиссией обращения об отмене государственного ценового регулирования" (P.AT.01.OPR.084), в ходе выполнения которой оспаривающий уполномоченный орган государства-члена осуществляет прием указанного уведомления.</w:t>
      </w:r>
    </w:p>
    <w:bookmarkEnd w:id="89"/>
    <w:bookmarkStart w:name="z12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39. После успешного выполнения операции "Прием и обработка обращения об отмене государственного ценового регулирования Комиссией" (P.AT.01.OPR.083) и в случае принятия Комиссией к рассмотрению обращения об отмене государственного ценового регулирования, выполняется операция "Направление обращения об отмене государственного ценового регулирования уполномоченным органам" (P.AT.01.OPR.085), в результате выполнения которой Комиссия направляет обращение об отмене государственного ценового регулирования в уведомляемые уполномоченные органы. Операция выполняется в отношении каждого уведомляемого уполномоченного органа.</w:t>
      </w:r>
    </w:p>
    <w:bookmarkEnd w:id="90"/>
    <w:bookmarkStart w:name="z12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40. При поступлении в уведомляемый уполномоченный орган обращения об отмене государственного ценового регулирования выполняется операция "Прием и обработка обращения об отмене государственного ценового регулирования уполномоченным органом" (P.AT.01.OPR.086), в ходе выполнения которой осуществляются прием и обработка указанного обращения, в Комиссию направляется уведомление о приеме и обработке указанного обращения.</w:t>
      </w:r>
    </w:p>
    <w:bookmarkEnd w:id="91"/>
    <w:bookmarkStart w:name="z12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41. При поступлении в Комиссию уведомления о приеме и обработке уведомляемым уполномоченным органом обращения об отмене государственного ценового регулирования, выполняется операция "Получение уведомления о приеме и обработке уполномоченным органом обращения об отмене государственного ценового регулирования" (P.AT.01.OPR.087), в ходе выполнения которой Комиссия осуществляет прием указанного уведомления.</w:t>
      </w:r>
    </w:p>
    <w:bookmarkEnd w:id="92"/>
    <w:p>
      <w:pPr>
        <w:spacing w:after="0"/>
        <w:ind w:left="0"/>
        <w:jc w:val="both"/>
      </w:pPr>
      <w:bookmarkStart w:name="z124" w:id="93"/>
      <w:r>
        <w:rPr>
          <w:rFonts w:ascii="Times New Roman"/>
          <w:b w:val="false"/>
          <w:i w:val="false"/>
          <w:color w:val="000000"/>
          <w:sz w:val="28"/>
        </w:rPr>
        <w:t xml:space="preserve">
      42. Результатом выполнения процедуры "Обращение об отмене государственного ценового регулирования" (P.AT.01.PRC.025) является получение Комиссией обращения об отмене государственного ценового регулирования от оспаривающего уполномоченного органа 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государства-члена, направление обращения об отмене государственного ценового регулирования в уведомляемые уполномоченные органы государств-членов.</w:t>
      </w:r>
    </w:p>
    <w:bookmarkStart w:name="z12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43. Перечень операций общего процесса, выполняемых в рамках процедуры "Обращение об отмене государственного ценового регулирования" (P.AT.01.PRC.025), приведен в таблице 13.</w:t>
      </w:r>
    </w:p>
    <w:bookmarkEnd w:id="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13</w:t>
            </w:r>
          </w:p>
        </w:tc>
      </w:tr>
    </w:tbl>
    <w:bookmarkStart w:name="z12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"Обращение об отмене государственного ценового регулирования" (P.AT.01.PRC.025)</w:t>
      </w:r>
    </w:p>
    <w:bookmarkEnd w:id="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обращения об отмене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 Комиссией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приеме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Комиссией обращения об отмене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обращения об отмене государственного ценового регулирования уполномоченным органам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17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 уполномоченным органом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о приеме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уполномоченным органом обращения об отмене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19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14</w:t>
            </w:r>
          </w:p>
        </w:tc>
      </w:tr>
    </w:tbl>
    <w:bookmarkStart w:name="z12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обращения об отмене государственного ценового регулирования" (P.AT.01.OPR.082)</w:t>
      </w:r>
    </w:p>
    <w:bookmarkEnd w:id="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обращения об отмене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оспаривающий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несогласии государства-члена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введением государственного ценового регулирования другим государством-членом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обращение об отмене государственного ценового регулирования и направляет его в Комиссию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направлено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15</w:t>
            </w:r>
          </w:p>
        </w:tc>
      </w:tr>
    </w:tbl>
    <w:bookmarkStart w:name="z13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обращения об отмене государственного ценового регулирования Комиссией" (P.AT.01.OPR.083)</w:t>
      </w:r>
    </w:p>
    <w:bookmarkEnd w:id="9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об отмене государственного ценового регулирования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получено обращение об отмене государственного ценового регулирования от инициирующего уполномоченного органа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представленных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и обрабатывает обращение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регулирования, направляет в оспаривающий уполномоченный орган уведомление о приеме и обработке указанного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принято и обработано обращение об отмене государственного ценового регулирования,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оспаривающий уполномоченный орган направлено уведомление о приеме и обработке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16</w:t>
            </w:r>
          </w:p>
        </w:tc>
      </w:tr>
    </w:tbl>
    <w:bookmarkStart w:name="z133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приеме и обработке Комиссией обращения об отмене государственного ценового регулирования" (P.AT.01.OPR.084)</w:t>
      </w:r>
    </w:p>
    <w:bookmarkEnd w:id="9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Комиссией обращения об отмене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оспаривающий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получения от Комиссии уведомления о приеме и обработке обращения об отмене государственного ценового регулирования и в случае принятия Комиссией к рассмотрению обращения об отмене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уведомление и приеме и обработке Комиссией обращения об отмене государственного ценового регулирования и производит его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Комиссией обращения об отмене государственного ценового регулирования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17</w:t>
            </w:r>
          </w:p>
        </w:tc>
      </w:tr>
    </w:tbl>
    <w:bookmarkStart w:name="z135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обращения об отмене государственного ценового регулирования уполномоченным органам" (P.AT.01.OPR.085)</w:t>
      </w:r>
    </w:p>
    <w:bookmarkEnd w:id="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обращения об отмене государственного ценового регулирования уполномоченным органам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Комиссией принято и обработано обращение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направляется в уведомляемые уполномоченные органы в течение</w:t>
            </w:r>
          </w:p>
          <w:bookmarkEnd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5 рабочих дней с даты поступления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 в Комиссию;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направляет обращение об отмене государственного ценового регулирования, полученное от инициирующего уполномоченого органа, в уведомляемые уполномоченные органы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направлено в уведомляемые уполномоченные органы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18</w:t>
            </w:r>
          </w:p>
        </w:tc>
      </w:tr>
    </w:tbl>
    <w:bookmarkStart w:name="z139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обращения об отмене государственного ценового регулирования уполномоченным органом" (P.AT.01.OPR.086)</w:t>
      </w:r>
    </w:p>
    <w:bookmarkEnd w:id="10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об отмене государственного ценового регулирования уполномоченным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получено обращение об отмене государственного ценового регулирования от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представленных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и обрабатывает обращение об отмене государственного ценового регулирования, направляет в Комиссию уведомление о приеме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указанного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принято и обработано обращение об отмене государственного ценового регулирования, в Комиссию направлено уведомление о приеме и обработке обращения об отмене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19</w:t>
            </w:r>
          </w:p>
        </w:tc>
      </w:tr>
    </w:tbl>
    <w:bookmarkStart w:name="z14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приеме и обработке уполномоченным органом обращения об отмене государственного ценового регулирования" (P.AT.01.OPR.087)</w:t>
      </w:r>
    </w:p>
    <w:bookmarkEnd w:id="10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уполномоченным органом обращения об отмене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получения от уведомляемого уполномоченного органа уведомления о приеме и обработке обращения об отмене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уведомление о приеме и обработке уведомляемым уполномоченным органом обращения об отмене государственного ценового регулирования и производит его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уведомляемым уполномоченным органом обращения об отмене государственного ценового регулирования обработано</w:t>
            </w:r>
          </w:p>
        </w:tc>
      </w:tr>
    </w:tbl>
    <w:bookmarkStart w:name="z14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"Обращение о продлении государственного ценового регулирования" (P.AT.01.PRC.026)</w:t>
      </w:r>
    </w:p>
    <w:bookmarkEnd w:id="103"/>
    <w:bookmarkStart w:name="z14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44. Схема выполнения процедуры "Обращение о продлении государственного ценового регулирования" (P.AT.01.PRC.026) представлена на рисунке 5.</w:t>
      </w:r>
    </w:p>
    <w:bookmarkEnd w:id="104"/>
    <w:bookmarkStart w:name="z14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5. Схема выполнения процедуры "Обращение о продлении государственного ценового регулирования" (P.AT.01.PRC.026)</w:t>
      </w:r>
    </w:p>
    <w:bookmarkEnd w:id="106"/>
    <w:bookmarkStart w:name="z14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45. Процедура "Обращение о продлении государственного ценового регулирования" (P.AT.01.PRC.026) выполняется при направлении инициирующим уполномоченным органом государства-члена обращения о продлении государственного ценового регулирования в Комиссию.</w:t>
      </w:r>
    </w:p>
    <w:bookmarkEnd w:id="107"/>
    <w:bookmarkStart w:name="z14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46. Первой выполняется операция "Представление обращения о продлении государственного ценового регулирования" (P.AT.01.OPR.088), по результатам выполнения которой инициирующим уполномоченным органом государства-члена формируется и представляется в Комиссию обращение о продлении государственного ценового регулирования.</w:t>
      </w:r>
    </w:p>
    <w:bookmarkEnd w:id="108"/>
    <w:bookmarkStart w:name="z14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47. При поступлении в Комиссию обращения о продлении государственного ценового регулирования выполняется операция "Прием и обработка обращения о продлении государственного ценового регулирования Комиссией" (P.AT.01.OPR.089), в ходе выполнения которой осуществляются прием и обработка указанного обращения, в инициирующий уполномоченный орган направляется уведомление о приеме и обработке указанного обращения.</w:t>
      </w:r>
    </w:p>
    <w:bookmarkEnd w:id="109"/>
    <w:bookmarkStart w:name="z149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48. При поступлении в инициирующий уполномоченный орган уведомления о приеме и обработке Комиссией обращения о продлении государственного ценового регулирования, выполняется операция "Получение уведомления о приеме и обработке Комиссией обращения о продлении государственного ценового регулирования" (P.AT.01.OPR.090), в ходе выполнения которой инициирующий уполномоченный орган государства-члена осуществляет прием указанного уведомления.</w:t>
      </w:r>
    </w:p>
    <w:bookmarkEnd w:id="110"/>
    <w:bookmarkStart w:name="z15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49. После успешного выполнения операции "Прием и обработка обращения о продлении государственного ценового регулирования Комиссией" (P.AT.01.OPR.089) и в случае принятия Комиссией к рассмотрению обращения о продлении государственного ценового регулирования, выполняется операция "Направление обращения о продлении государственного ценового регулирования уполномоченным органам" (P.AT.01.OPR.091), в результате выполнения которой Комиссия направляет обращение о продлении государственного ценового регулирования в уведомляемые уполномоченные органы.</w:t>
      </w:r>
    </w:p>
    <w:bookmarkEnd w:id="111"/>
    <w:bookmarkStart w:name="z15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50. При поступлении в уведомляемый уполномоченный орган обращения о продлении государственного ценового регулирования выполняется операция "Прием и обработка обращения о продлении государственного ценового регулирования уполномоченным органом" (P.AT.01.OPR.092), в ходе выполнения которой осуществляются прием и обработка указанного обращения, в Комиссию направляется уведомление о приеме и обработке указанного обращения.</w:t>
      </w:r>
    </w:p>
    <w:bookmarkEnd w:id="112"/>
    <w:bookmarkStart w:name="z152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51. При поступлении в Комиссию уведомления о приеме и обработке уведомляемым уполномоченным органом обращения о продлении государственного ценового регулирования, выполняется операция "Получение уведомления о приеме и обработке уполномоченным органом обращения о продлении государственного ценового регулирования" (P.AT.01.OPR.093), в ходе выполнения которой Комиссия осуществляет прием указанного уведомления.</w:t>
      </w:r>
    </w:p>
    <w:bookmarkEnd w:id="113"/>
    <w:bookmarkStart w:name="z15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52. Результатом выполнения процедуры "Обращение о продлении государственного ценового регулирования" (P.AT.01.PRC.026) является получение Комиссией обращения о продлении государственного ценового регулирования от инициирующего уполномоченного органа государства-члена, направление обращения о продлении государственного ценового регулирования в уведомляемые уполномоченные органы государств-членов.</w:t>
      </w:r>
    </w:p>
    <w:bookmarkEnd w:id="114"/>
    <w:bookmarkStart w:name="z15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53. Перечень операций общего процесса, выполняемых в рамках процедуры "Обращение о продлении государственного ценового регулирования" (P.AT.01.PRC.026), приведен в таблице 20.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20</w:t>
            </w:r>
          </w:p>
        </w:tc>
      </w:tr>
    </w:tbl>
    <w:bookmarkStart w:name="z156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"Обращение о продлении государственного ценового регулирования" (P.AT.01.PRC.026)</w:t>
      </w:r>
    </w:p>
    <w:bookmarkEnd w:id="1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обращения о продлении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21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 продлении государственного ценового регулирования Комиссией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Комиссией обращения о продлении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обращения о продлении государственного ценового регулирования уполномоченным органам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 продлении государственного ценового регулирования уполномоченным органом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уполномоченным органом обращения о продлении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26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21</w:t>
            </w:r>
          </w:p>
        </w:tc>
      </w:tr>
    </w:tbl>
    <w:bookmarkStart w:name="z158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обращения о продлении государственного ценового регулирования" (P.AT.01.OPR.088)</w:t>
      </w:r>
    </w:p>
    <w:bookmarkEnd w:id="11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государством-членом при необходимости продлить срок действия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должно быть представлено в Комиссию не позднее чем за 35 календарных дней до предполагаемой даты продления государственного ценового регулирования;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обращение о продлении государственного ценового регулирования и направляет его в Комиссию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направлено в Комиссию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22</w:t>
            </w:r>
          </w:p>
        </w:tc>
      </w:tr>
    </w:tbl>
    <w:bookmarkStart w:name="z161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обращения о продлении государственного ценового регулирования Комиссией" (P.AT.01.OPR.089)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P.AT.01.OPR.089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 продлении государственного ценового регулирования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получено обращение о продлении государственного ценового регулирования от инициирующего уполномоченного органа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представленных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обращение о продлении государственного ценового регулирования, направляет в инициирующий уполномоченный орган уведомление о приеме и обработке указанного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принято и обработано обращение о продлении государственного ценового регулирования,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инициирующий уполномоченный орган направлено уведомление о приеме и обработке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23</w:t>
            </w:r>
          </w:p>
        </w:tc>
      </w:tr>
    </w:tbl>
    <w:bookmarkStart w:name="z163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приеме и обработке Комиссией обращения о продлении государственного ценового регулирования" (P.AT.01.OPR.090)</w:t>
      </w:r>
    </w:p>
    <w:bookmarkEnd w:id="1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Комиссией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в случае получения от Комиссии уведомления о приеме и обработке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получает уведомление и приеме и обработке Комиссией обращения о продлении государственного ценового регулирования и производит его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Комиссией обращения о продлении государственного ценового регулирования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24</w:t>
            </w:r>
          </w:p>
        </w:tc>
      </w:tr>
    </w:tbl>
    <w:bookmarkStart w:name="z165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обращения о продлении государственного ценового регулирования уполномоченным органам" (P.AT.01.OPR.091)</w:t>
      </w:r>
    </w:p>
    <w:bookmarkEnd w:id="1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обращения о продлении государственного ценового регулирования уполномоченным органам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Комиссией принято и обработано обращение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государственного ценового регулирования, указанное обращение принято Комиссией к рассмотрению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направляется в уведомляемые уполномоченные органы в течение</w:t>
            </w:r>
          </w:p>
          <w:bookmarkEnd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рабочих дней с даты поступления обращения о продлении государственного ценового регулирования в Комиссию;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направляет обращение о продлении государственного ценового регулирования, полученное от инициирующего уполномоченого органа, в уведомляемые уполномоченные органы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направлено в уведомляемые уполномоченные органы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25</w:t>
            </w:r>
          </w:p>
        </w:tc>
      </w:tr>
    </w:tbl>
    <w:bookmarkStart w:name="z16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обращения о продлении государственного ценового регулирования уполномоченным органом" (P.AT.01.OPR.092)</w:t>
      </w:r>
    </w:p>
    <w:bookmarkEnd w:id="1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 продлении государственного ценового регулирования уполномоченным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получено обращение о продлении государственного ценового регулирования от Комиссии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представленных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принимает и обрабатывает обращение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государственного ценового регулирования, направляет в Комиссию уведомление о приеме и обработке указанного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принято и обработано обращение о продлении государственного ценового регулирования,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Комиссию направлено уведомление о приеме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обращения о продлении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26</w:t>
            </w:r>
          </w:p>
        </w:tc>
      </w:tr>
    </w:tbl>
    <w:bookmarkStart w:name="z171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"Получение уведомления о приеме и обработке уполномоченным органом обращения о продлении государственного ценового регулирования" (P.AT.01.OPR.093)</w:t>
      </w:r>
    </w:p>
    <w:bookmarkEnd w:id="1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уполномоченным органом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в случае получения от уведомляемого уполномоченного органа уведомления о приеме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получает уведомление о приеме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обработке уведомляемым уполномоченным органом обращения о продлении государственного ценового регулирования и производит его обработку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уведомляемым уполномоченным органом обращения о продлении государственного ценового регулирования обработано</w:t>
            </w:r>
          </w:p>
        </w:tc>
      </w:tr>
    </w:tbl>
    <w:bookmarkStart w:name="z172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"Направление протокола по результатам консультаций по вопросам государственного ценового регулирования" (P.AT.01.PRC.027)</w:t>
      </w:r>
    </w:p>
    <w:bookmarkEnd w:id="125"/>
    <w:bookmarkStart w:name="z17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54. Схема выполнения процедуры "Направление протокола по результатам консультаций по вопросам государственного ценового регулирования" (P.AT.01.PRC.027) представлена на рисунке 6.</w:t>
      </w:r>
    </w:p>
    <w:bookmarkEnd w:id="126"/>
    <w:bookmarkStart w:name="z17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6. Схема выполнения процедуры "Направление протокола по результатам консультаций по вопросам государственного ценового регулирования" (P.AT.01.PRC.027)</w:t>
      </w:r>
    </w:p>
    <w:bookmarkEnd w:id="128"/>
    <w:bookmarkStart w:name="z17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55. Процедура "Направление протокола по результатам консультаций по вопросам государственного ценового регулирования" (P.AT.01.PRC.027) выполняется при направлении Комиссией протокола консультаций по вопросам государственного ценового регулирования в уполномоченные органы государств-членов.</w:t>
      </w:r>
    </w:p>
    <w:bookmarkEnd w:id="129"/>
    <w:bookmarkStart w:name="z17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56. Первой выполняется операция "Направление протокола консультаций по вопросам государственного ценового регулирования" (P.AT.01.OPR.094), в ходе выполнения которой Комиссия формирует сообщение, содержащее сведения протокола консультаций по вопросам государственного ценового регулирования, и направляет его в уполномоченные органы.</w:t>
      </w:r>
    </w:p>
    <w:bookmarkEnd w:id="130"/>
    <w:bookmarkStart w:name="z17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57. При поступлении в уполномоченный орган протокола консультаций по вопросам государственного ценового регулирования выполняется операция "Прием и обработка протокола консультаций по вопросам государственного ценового регулирования" (P.AT.01.OPR.095), в ходе выполнения которой уполномоченный орган принимает и обрабатывает полученные сведения.</w:t>
      </w:r>
    </w:p>
    <w:bookmarkEnd w:id="131"/>
    <w:bookmarkStart w:name="z17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58. При поступлении в Комиссию уведомления о приеме и обработке уполномоченным органом протокола консультаций по вопросам государственного ценового регулирования, выполняется операция "Прием и обработка уведомления о результате обработки протокола консультаций по вопросам государственного ценового регулирования" (P.AT.01.OPR.096), в ходе выполнения которой Комиссия осуществляет прием указанного уведомления.</w:t>
      </w:r>
    </w:p>
    <w:bookmarkEnd w:id="132"/>
    <w:bookmarkStart w:name="z18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59. Результатом выполнения процедуры "Направление протокола по результатам консультаций по вопросам государственного ценового регулирования" (P.AT.01.PRC.027) является получение уполномоченными органами государств-членов протокола консультаций по вопросам государственного ценового регулирования, направленного Комиссией.</w:t>
      </w:r>
    </w:p>
    <w:bookmarkEnd w:id="133"/>
    <w:bookmarkStart w:name="z18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60. Перечень операций общего процесса, выполняемых в рамках процедуры "Направление протокола по результатам консультаций по вопросам государственного ценового регулирования" (P.AT.01.PRC.027), приведен в таблице 27.</w:t>
      </w:r>
    </w:p>
    <w:bookmarkEnd w:id="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27</w:t>
            </w:r>
          </w:p>
        </w:tc>
      </w:tr>
    </w:tbl>
    <w:bookmarkStart w:name="z18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"Направление протокола по результатам консультаций по вопросам государственного ценового регулирования" (P.AT.01.PRC.027)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протокола консультаций по вопросам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28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протокола консультаций по вопросам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29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результате обработки протокола консультаций по вопросам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30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28</w:t>
            </w:r>
          </w:p>
        </w:tc>
      </w:tr>
    </w:tbl>
    <w:bookmarkStart w:name="z185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протокола консультаций по вопросам государственного ценового регулирования" (P.AT.01.OPR.094)</w:t>
      </w:r>
    </w:p>
    <w:bookmarkEnd w:id="1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протокола консультаций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отправки в уполномоченные органы протокола консультаций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консультаций по вопросам государственного ценового регулирования направляется не позднее 3 рабочих дней с даты проведения консультаций;</w:t>
            </w:r>
          </w:p>
          <w:bookmarkEnd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направляемых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сообщение, содержащее сведения протокола консультаций по вопросам государственного ценового регулирования и направляет в уполномоченные органы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уполномоченные органы направлен протокол консультаций по вопросам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29</w:t>
            </w:r>
          </w:p>
        </w:tc>
      </w:tr>
    </w:tbl>
    <w:bookmarkStart w:name="z188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протокола консультаций по вопросам государственного ценового регулирования" (P.AT.01.OPR.095)</w:t>
      </w:r>
    </w:p>
    <w:bookmarkEnd w:id="1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протокола консультаций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уполномоченным органом протокола консультаций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протокол консультаций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консультаций по вопросам государственного ценового регулирования обработан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30</w:t>
            </w:r>
          </w:p>
        </w:tc>
      </w:tr>
    </w:tbl>
    <w:bookmarkStart w:name="z190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результате обработки протокола консультаций по вопросам государственного ценового регулирования" (P.AT.01.OPR.096)</w:t>
      </w:r>
    </w:p>
    <w:bookmarkEnd w:id="1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протокола консультаций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результате обработки протокола консультаций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протокола консультаций по вопросам государственного ценового регулирования обработано</w:t>
            </w:r>
          </w:p>
        </w:tc>
      </w:tr>
    </w:tbl>
    <w:bookmarkStart w:name="z191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"Получение информации при рассмотрении обращения" (P.AT.01.PRC.028)</w:t>
      </w:r>
    </w:p>
    <w:bookmarkEnd w:id="140"/>
    <w:bookmarkStart w:name="z19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61. Схема выполнения процедуры "Получение информации при рассмотрении обращения" (P.AT.01.PRC.028) представлена на рисунке 7.</w:t>
      </w:r>
    </w:p>
    <w:bookmarkEnd w:id="141"/>
    <w:bookmarkStart w:name="z19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7. Схема выполнения процедуры "Получение информации при рассмотрении обращения" (P.AT.01.PRC.028)</w:t>
      </w:r>
    </w:p>
    <w:bookmarkEnd w:id="143"/>
    <w:bookmarkStart w:name="z19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62. Процедура "Получение информации при рассмотрении обращения" (P.AT.01.PRC.028) выполняется при необходимости получения Комиссией информации от государства-члена при рассмотрении обращения об отмене государственного ценового регулирования или обращения о продлении государственного ценового регулирования.</w:t>
      </w:r>
    </w:p>
    <w:bookmarkEnd w:id="144"/>
    <w:bookmarkStart w:name="z19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63. Первой выполняется операция "Направление запроса информации о государственном ценовом регулировании" (P.AT.01.OPR.097), в ходе выполнения которой Комиссия формирует запрос информации о государственном ценовом регулировании и направляет его в уполномоченный орган.</w:t>
      </w:r>
    </w:p>
    <w:bookmarkEnd w:id="145"/>
    <w:bookmarkStart w:name="z19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64. При поступлении в уполномоченный орган запроса информации о государственном ценовом регулировании выполняется операция "Прием и обработка запроса информации о государственном ценовом регулировании" (P.AT.01.OPR.098), в ходе выполнения которой уполномоченный орган принимает и обрабатывает полученный запрос.</w:t>
      </w:r>
    </w:p>
    <w:bookmarkEnd w:id="146"/>
    <w:bookmarkStart w:name="z19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65. При поступлении в Комиссию уведомления о результате обработки запроса информации о государственном ценовом регулировании, выполняется операция "Прием и обработка уведомления о результате обработки запроса информации о государственном ценовом регулировании" (P.AT.01.OPR.099), в ходе выполнения которой Комиссия принимает и обрабатывает указанное уведомление.</w:t>
      </w:r>
    </w:p>
    <w:bookmarkEnd w:id="147"/>
    <w:bookmarkStart w:name="z19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66. После формирования ответа на запрос информации о государственном ценовом регулировании выполняется операция "Представление информации о государственном ценовом регулировании" (P.AT.01.OPR.100), в ходе выполнения которой уполномоченный орган отправляет в Комиссию запрошенную информацию о государственном ценовом регулировании или уведомление об отсутствии необходимой информации.</w:t>
      </w:r>
    </w:p>
    <w:bookmarkEnd w:id="148"/>
    <w:bookmarkStart w:name="z200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67. При поступлении в Комиссию информации о государственном ценовом регулировании или уведомления об отсутствии необходимой информации, выполняется операция "Прием и обработка информации о государственном ценовом регулировании" (P.AT.01.OPR.101), в ходе выполнения которой Комиссия принимает и обрабатывает указанную информацию.</w:t>
      </w:r>
    </w:p>
    <w:bookmarkEnd w:id="149"/>
    <w:bookmarkStart w:name="z20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68. При поступлении в уполномоченный орган уведомления о результате обработки информации о государственном ценовом регулировании, выполняется операция "Прием и обработка уведомления о результате обработки информации о государственном ценовом регулировании" (P.AT.01.OPR.102), в ходе выполнения которой уполномоченный орган принимает и обрабатывает указанное уведомление.</w:t>
      </w:r>
    </w:p>
    <w:bookmarkEnd w:id="150"/>
    <w:bookmarkStart w:name="z20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69. Результатом выполнения процедуры "Получение информации при рассмотрении обращения" (P.AT.01.PRC.028) является получение от уполномоченного органа запрошенной информации по вопросам государственного ценового регулирования или уведомлениия об отсутствии необходимой информации.</w:t>
      </w:r>
    </w:p>
    <w:bookmarkEnd w:id="151"/>
    <w:bookmarkStart w:name="z20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70. Перечень операций общего процесса, выполняемых в рамках процедуры "Получение информации при рассмотрении обращения" (P.AT.01.PRC.028), приведен в таблице 31.</w:t>
      </w:r>
    </w:p>
    <w:bookmarkEnd w:id="1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31</w:t>
            </w:r>
          </w:p>
        </w:tc>
      </w:tr>
    </w:tbl>
    <w:bookmarkStart w:name="z205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"Получение информации при рассмотрении обращения" (P.AT.01.PRC.028)</w:t>
      </w:r>
    </w:p>
    <w:bookmarkEnd w:id="1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32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запроса информации 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запроса информации 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34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35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36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информации 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37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32</w:t>
            </w:r>
          </w:p>
        </w:tc>
      </w:tr>
    </w:tbl>
    <w:bookmarkStart w:name="z207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запроса информации о государственном ценовом регулировании" (P.AT.01.OPR.097)</w:t>
      </w:r>
    </w:p>
    <w:bookmarkEnd w:id="1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информации 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получения от уполномоченного органа информации по вопросам государственного ценового регулирования, возникших при рассмотрении обращения об отмене государственного ценового регулирования или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запрос информации по вопросам государственного ценового регулирования и направляет в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уполномоченный орган направлен запрос информации по вопросам государственного ценового регулирования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33</w:t>
            </w:r>
          </w:p>
        </w:tc>
      </w:tr>
    </w:tbl>
    <w:bookmarkStart w:name="z209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запроса информации о государственном ценовом регулировании" (P.AT.01.OPR.098)</w:t>
      </w:r>
    </w:p>
    <w:bookmarkEnd w:id="1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запроса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запроса информации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запроса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запрос информации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по вопросам государственного ценового регулирования обработан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34</w:t>
            </w:r>
          </w:p>
        </w:tc>
      </w:tr>
    </w:tbl>
    <w:bookmarkStart w:name="z21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результате обработки запроса информации о государственном ценовом регулировании" (P.AT.01.OPR.099)</w:t>
      </w:r>
    </w:p>
    <w:bookmarkEnd w:id="1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P.AT.01.OPR.099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запроса информации 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исполнителем уведомления о результате обработки запроса информации 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запроса информации о государственном ценовом регулировании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35</w:t>
            </w:r>
          </w:p>
        </w:tc>
      </w:tr>
    </w:tbl>
    <w:bookmarkStart w:name="z213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"Представление информации о государственном ценовом регулировании" (P.AT.01.OPR.100)</w:t>
      </w:r>
    </w:p>
    <w:bookmarkEnd w:id="1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сформирован ответ на запрос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представляемых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сообщение содержащее запрошенную информацию по вопросам государственного ценового регулирования или уведомление об отсутствии необходимой информации и направляет в Комиссию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Комиссию отправлена информация по вопросам государственного ценового регулирования или уведомление об отсутствии необходимой информации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36</w:t>
            </w:r>
          </w:p>
        </w:tc>
      </w:tr>
    </w:tbl>
    <w:bookmarkStart w:name="z21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информации о государственном ценовом регулировании" (P.AT.01.OPR.101)</w:t>
      </w:r>
    </w:p>
    <w:bookmarkEnd w:id="1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информации 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ответа уполномоченного органа на запрос информации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ожидания ответа от уполномоченного органа составляет 1 месяц с даты направления запроса информации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информацию по вопросам государственного ценового регулирования или уведомление об отсутствии запрошенной информации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по вопросам государственного ценового регулирования или уведомление об отсутствии необходимой информации приняты и обработаны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37</w:t>
            </w:r>
          </w:p>
        </w:tc>
      </w:tr>
    </w:tbl>
    <w:bookmarkStart w:name="z217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результате обработки информации о государственном ценовом регулировании" (P.AT.01.OPR.102)</w:t>
      </w:r>
    </w:p>
    <w:bookmarkEnd w:id="1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информации 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результате обработки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обработки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 обработано</w:t>
            </w:r>
          </w:p>
        </w:tc>
      </w:tr>
    </w:tbl>
    <w:bookmarkStart w:name="z218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"Направление решения по итогам рассмотрения обращения" (P.AT.01.PRC.029)</w:t>
      </w:r>
    </w:p>
    <w:bookmarkEnd w:id="160"/>
    <w:bookmarkStart w:name="z219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71. Схема выполнения процедуры "Направление решения по итогам рассмотрения обращения" (P.AT.01.PRC.029) представлена на рисунке 8.</w:t>
      </w:r>
    </w:p>
    <w:bookmarkEnd w:id="161"/>
    <w:bookmarkStart w:name="z220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8. Схема выполнения процедуры "Направление решения по итогам рассмотрения обращения" (P.AT.01.PRC.029)</w:t>
      </w:r>
    </w:p>
    <w:bookmarkEnd w:id="163"/>
    <w:bookmarkStart w:name="z222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72. Процедура "Направление решения по итогам рассмотрения обращения" (P.AT.01.PRC.029) выполняется при представлении Комиссией решения по итогам рассмотрения обращения об отмене государственного ценового регулирования или обращения о продлении государственного ценового регулирования в инициирующий уполномоченный орган.</w:t>
      </w:r>
    </w:p>
    <w:bookmarkEnd w:id="164"/>
    <w:bookmarkStart w:name="z223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73. Первой выполняется операция "Направление решения по итогам рассмотрения обращения" (P.AT.01.OPR.103), в ходе выполнения которой Комиссия формирует сообщение, содержащее сведения решения по итогам рассмотрения обращения, и направляет его в инициирующий уполномоченный орган.</w:t>
      </w:r>
    </w:p>
    <w:bookmarkEnd w:id="165"/>
    <w:bookmarkStart w:name="z224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74. При поступлении в инициирующий уполномоченный орган решения по итогам расмотрения обращения выполняется операция "Прием и обработка решения по итогам расмотрения обращения" (P.AT.01.OPR.104), в ходе выполнения которой инициирующий уполномоченный орган принимает и обрабатывает полученные сведения.</w:t>
      </w:r>
    </w:p>
    <w:bookmarkEnd w:id="166"/>
    <w:bookmarkStart w:name="z225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75. При поступлении в Комиссию уведомления о результате обработки решения по итогам рассмотрения обращения, выполняется операция "Прием и обработка уведомления о результате обработки решения по итогам обращения" (P.AT.01.OPR.105), в ходе выполнения которой Комиссия принимает и обрабатывает указанное уведомление.</w:t>
      </w:r>
    </w:p>
    <w:bookmarkEnd w:id="167"/>
    <w:bookmarkStart w:name="z226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76. Результатом выполнения процедуры "Направление решения по итогам рассмотрения обращения" (P.AT.01.PRC.029) является получение инициирующим уполномоченным органом решения по итогам рассмотрения обращения, направленного Комиссией.</w:t>
      </w:r>
    </w:p>
    <w:bookmarkEnd w:id="168"/>
    <w:bookmarkStart w:name="z227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77. Перечень операций общего процесса, выполняемых в рамках процедуры "Направление решения по итогам рассмотрения обращения" (P.AT.01.PRC.029), приведен в таблице 38.</w:t>
      </w:r>
    </w:p>
    <w:bookmarkEnd w:id="1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38</w:t>
            </w:r>
          </w:p>
        </w:tc>
      </w:tr>
    </w:tbl>
    <w:bookmarkStart w:name="z229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"Направление решения по итогам рассмотрения обращения" (P.AT.01.PRC.029)</w:t>
      </w:r>
    </w:p>
    <w:bookmarkEnd w:id="1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по итогам рассмотрения обращения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39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решения по итогам рассмотрения обращения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40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решения по итогам обращения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41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39</w:t>
            </w:r>
          </w:p>
        </w:tc>
      </w:tr>
    </w:tbl>
    <w:bookmarkStart w:name="z231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решения по итогам рассмотрения обращения" (P.AT.01.OPR.103)</w:t>
      </w:r>
    </w:p>
    <w:bookmarkEnd w:id="1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по итогам рассмотрения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отправки в инициирующий уполномоченный орган решения по итогам рассмотрения обращения об отмене государственного ценового регулирования или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по итогам рассмотрения обращения направляется не позднее 1 дня с даты принятия Решения Коллегии Комиссии;</w:t>
            </w:r>
          </w:p>
          <w:bookmarkEnd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направляемых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исполнитель формирует сообщение, содержащее сведения Решения Коллегии Комиссии, принятого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итогам рассмотрения обращения об отмене государственного ценового регулирования или обращения о продлении государственного ценового регулирования, и направляет его в инициирующий уполномоченный орган государства-члена, направившего в Комиссию соответствующее обращение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инициирующий уполномоченный орган направлено решение по итогам рассмотрения обращения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40</w:t>
            </w:r>
          </w:p>
        </w:tc>
      </w:tr>
    </w:tbl>
    <w:bookmarkStart w:name="z234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решения по итогам рассмотрения обращения" (P.AT.01.OPR.104)</w:t>
      </w:r>
    </w:p>
    <w:bookmarkEnd w:id="1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решения по итогам рассмотрения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инициирующим уполномоченным органом решения по итогам рассмотрения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решение по итогам рассмотрения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по итогам рассмотрения обращения обработано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41</w:t>
            </w:r>
          </w:p>
        </w:tc>
      </w:tr>
    </w:tbl>
    <w:bookmarkStart w:name="z236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результате обработки решения по итогам обращения" (P.AT.01.OPR.105)</w:t>
      </w:r>
    </w:p>
    <w:bookmarkEnd w:id="1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решения по итогам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выполняется при получении исполнителем уведомления о результате обработки решения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итогам рассмотрения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уведомления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осуществляет прием и обработку уведомления в соответствии с Регламентом информационного взаимодействия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о результате обработки решения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итогам рассмотрения обращения обработано</w:t>
            </w:r>
          </w:p>
        </w:tc>
      </w:tr>
    </w:tbl>
    <w:bookmarkStart w:name="z237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Процедура "Направление уведомления о встрече по государственному ценовому регулированию" (P.AT.01.PRC.030)</w:t>
      </w:r>
    </w:p>
    <w:bookmarkEnd w:id="175"/>
    <w:bookmarkStart w:name="z238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78. Схема выполнения процедуры "Направление уведомления о встрече по государственному ценовому регулированию" (P.AT.01.PRC.030) представлена на рисунке 9.</w:t>
      </w:r>
    </w:p>
    <w:bookmarkEnd w:id="176"/>
    <w:bookmarkStart w:name="z239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0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9. Схема выполнения процедуры "Направление уведомления о встрече по государственному ценовому регулированию" (P.AT.01.PRC.030)</w:t>
      </w:r>
    </w:p>
    <w:bookmarkEnd w:id="178"/>
    <w:bookmarkStart w:name="z241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79. Процедура "Направление уведомления о встрече по государственному ценовому регулированию" (P.AT.01.PRC.030) выполняется при представлении Комиссией уведомленя о встрече для рассмотрения вопросов государственного ценового регулирования в уполномоченные органы.</w:t>
      </w:r>
    </w:p>
    <w:bookmarkEnd w:id="179"/>
    <w:bookmarkStart w:name="z242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80. Первой выполняется операция "Направление уведомления о встрече по государственному ценовому регулированию" (P.AT.01.OPR.106), в ходе выполнения которой Комиссия формирует уведомление о встрече по государственному ценовому регулированию и направляет его в уполномоченные органы.</w:t>
      </w:r>
    </w:p>
    <w:bookmarkEnd w:id="180"/>
    <w:bookmarkStart w:name="z243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81. При поступлении в уполномоченный орган уведомления о встрече по государственному ценовому регулированию выполняется операция "Прием и обработка уведомления о встрече по государственному ценовому регулированию" (P.AT.01.OPR.107), в ходе выполнения которой уполномоченный орган принимает и обрабатывает полученные сведения.</w:t>
      </w:r>
    </w:p>
    <w:bookmarkEnd w:id="181"/>
    <w:bookmarkStart w:name="z244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82. Результатом выполнения процедуры "Направление уведомления о встрече по государственному ценовому регулированию" (P.AT.01.PRC.030) является получение уведомления о встрече по рассмотрению вопросов государственного ценового регулирования уполномоченным органом государства-члена.</w:t>
      </w:r>
    </w:p>
    <w:bookmarkEnd w:id="182"/>
    <w:bookmarkStart w:name="z245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83. Перечень операций общего процесса, выполняемых в рамках процедуры "Направление уведомления о встрече по государственному ценовому регулированию" (P.AT.01.PRC.030), приведен в таблице 42.</w:t>
      </w:r>
    </w:p>
    <w:bookmarkEnd w:id="1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42</w:t>
            </w:r>
          </w:p>
        </w:tc>
      </w:tr>
    </w:tbl>
    <w:bookmarkStart w:name="z247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операций общего процесса, выполняемых в рамках процедуры "Направление уведомления о встрече по государственному ценовому регулированию" (P.AT.01.PRC.030)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встрече по государственному ценовому регулированию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43 настоящих Правил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встрече по государственному ценовому регулированию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приведено в таблице 44 настоящих Правил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43</w:t>
            </w:r>
          </w:p>
        </w:tc>
      </w:tr>
    </w:tbl>
    <w:bookmarkStart w:name="z249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"Направление уведомления о встрече по государственному ценовому регулированию" (P.AT.01.OPR.106)</w:t>
      </w:r>
    </w:p>
    <w:bookmarkEnd w:id="1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встрече по государственному ценовому регулированию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необходимости уведомления уполномоченных органов о встрече для рассмотрения вопросов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формат и структура представляемых сведений должны соответствовать Описанию форматов 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формирует уведомление о встрече, организуемой Комиссией для рассмотрения вопросов государственного ценового регулирования и направляет его в уполномоченные органы государств-членов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уведомлении о встрече по вопросам государственного ценового регулирования направлено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уполномоченные органы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44</w:t>
            </w:r>
          </w:p>
        </w:tc>
      </w:tr>
    </w:tbl>
    <w:bookmarkStart w:name="z251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операции "Прием и обработка уведомления о встрече по государственному ценовому регулированию" (P.AT.01.OPR.107)</w:t>
      </w:r>
    </w:p>
    <w:bookmarkEnd w:id="1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P.AT.01.OPR.107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уведомления о встрече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государственному ценовому регулированию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Условия выполнения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выполняется при получении уполномоченным органом уведомления о встрече по государственному ценовому регулированию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Ограничения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формат и структура представленных сведений должны соответствовать Описанию форматов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структур электронных документов и сведений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операции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исполнитель принимает и обрабатывает уведомление о встрече 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встрече по государственному ценовому регулированию обработано</w:t>
            </w:r>
          </w:p>
        </w:tc>
      </w:tr>
    </w:tbl>
    <w:bookmarkStart w:name="z252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 Порядок действий в нештатных ситуациях</w:t>
      </w:r>
    </w:p>
    <w:bookmarkEnd w:id="187"/>
    <w:bookmarkStart w:name="z25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84. При выполнении процедур общего процесса возможны исключительные ситуации, при которых обработка данных не может быть произведена в обычном режиме. Это может произойти при возникновении технических сбоев, ошибок структурного и форматно-логического контроля и в иных случаях.</w:t>
      </w:r>
    </w:p>
    <w:bookmarkEnd w:id="188"/>
    <w:bookmarkStart w:name="z25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85. В случае возникновения ошибок структурного и форматно-логического контроля уполномоченный орган государства-члена осуществляет проверку сообщения, относительно которого получено уведомление об ошибке,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взаимодействия. В случае выявления несоответствия сведений требованиям указанных документов уполномоченный орган государства-члена принимает необходимые меры для устранения выявленной ошибки в установленном порядке.</w:t>
      </w:r>
    </w:p>
    <w:bookmarkEnd w:id="189"/>
    <w:bookmarkStart w:name="z25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86. В целях разрешения нештатных ситуаций государства-члены информируют друг друга и Комиссию об уполномоченных органах государств-членов, к компетенции которых относится выполнение требований, предусмотренных настоящими Правилами, а также представляют сведения о лицах, ответственных за обеспечение технической поддержки при реализации общего процесса.</w:t>
      </w:r>
    </w:p>
    <w:bookmarkEnd w:id="1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2021 г. № 65</w:t>
            </w:r>
          </w:p>
        </w:tc>
      </w:tr>
    </w:tbl>
    <w:bookmarkStart w:name="z25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</w:t>
      </w:r>
    </w:p>
    <w:bookmarkEnd w:id="191"/>
    <w:bookmarkStart w:name="z258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192"/>
    <w:bookmarkStart w:name="z25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Регламент разработан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1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 мая 2014 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 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 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 г. № 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 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 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 125 "Об утверждении Положения об обмене электронными документами при трансграничном взаимодействии органов государственной власти государств – членов Евразийского экономического союза между собой и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25 декабря 2018 г. № 221 "Об утверждении Порядка подачи в Евразийскую экономическую комиссию обращений государств – членов Евразийского экономического союза по фактам введения государственного ценового регулирования, их рассмотрения Евразийской экономической комиссией и проведения консультаций и о признании утратившими силу некоторых решений Коллегии Евразийской экономической комиссии";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ноября 2019 г. № 190 "Об утверждении Правил реализации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введении".</w:t>
      </w:r>
    </w:p>
    <w:bookmarkStart w:name="z268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194"/>
    <w:bookmarkStart w:name="z26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 (далее – общий процесс).</w:t>
      </w:r>
    </w:p>
    <w:bookmarkEnd w:id="195"/>
    <w:bookmarkStart w:name="z27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196"/>
    <w:bookmarkStart w:name="z27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197"/>
    <w:bookmarkStart w:name="z272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198"/>
    <w:bookmarkStart w:name="z27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Для целей настоящего Регламента используются понятия, которые означают следующее:</w:t>
      </w:r>
    </w:p>
    <w:bookmarkEnd w:id="199"/>
    <w:bookmarkStart w:name="z27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объекта" – свойство, характеризующее информационный объект на определенном этапе выполнения процедуры общего процесса, которое изменяется при выполнении операций общего процесса.</w:t>
      </w:r>
    </w:p>
    <w:bookmarkEnd w:id="200"/>
    <w:bookmarkStart w:name="z27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 63.</w:t>
      </w:r>
    </w:p>
    <w:bookmarkEnd w:id="201"/>
    <w:bookmarkStart w:name="z27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утвержденных Решением Коллегии Евразийской экономической комиссии от 15 июня 2021 г. № 65 (далее – Правила информационного взаимодействия).</w:t>
      </w:r>
    </w:p>
    <w:bookmarkEnd w:id="202"/>
    <w:bookmarkStart w:name="z277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информационном взаимодействии в рамках общего процесса</w:t>
      </w:r>
    </w:p>
    <w:bookmarkEnd w:id="203"/>
    <w:bookmarkStart w:name="z278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Участники информационного взаимодействия</w:t>
      </w:r>
    </w:p>
    <w:bookmarkEnd w:id="204"/>
    <w:bookmarkStart w:name="z27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ролей участников информационного взаимодействия в рамках общего процесса приведен в таблице 1.</w:t>
      </w:r>
    </w:p>
    <w:bookmarkEnd w:id="2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281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2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Владелец данных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уведомляет о введении государственного ценового регулирования; направляет обращение об отмене государственного ценового регулирования или о продлении государственного ценового регулирования; получает решение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результате рассмотрения направленного обращения об отмене государственного ценового регулирования или о продлении государственного ценового регулирования; направляет дополнительную информацию по вопросам государственного регулирования по запросу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 (P.AT.01.ACT.002)</w:t>
            </w:r>
          </w:p>
          <w:bookmarkEnd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уполномоченный орган (P.AT.01.ACT.004)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оспаривающий уполномоченный орган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(P.AT.01.ACT.005)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Координатор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принимает и обрабатывает уведомления о введении государственного ценового регулирования; принимает </w:t>
            </w:r>
          </w:p>
          <w:bookmarkEnd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рассматривает обращения об отмене государственного ценового регулирования или о продлении государственного ценового регулирования; формирует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направляет решение о результате рассмотрения направленного обращения об отмене государственного ценового регулирования или о продлении государственного ценового регулирования; запрашивает дополнительную информацию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регулирования;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направляет сведения обращений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 отмене государственного ценового регулирования или о продлении государственного ценового регулирования; направляет протоколы консультаций по вопросам государственного ценового регулирования; направляет уведомления о встречах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государственному ценовому регулированию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Комиссия (P.ACT.001)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Потребитель данных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получает сведения обращений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 или о продлении государственного ценового регулирования; получает протоколы консультаций по вопросам государственного ценового регулирования; получает уведомления о встречах по государственному ценовому регулированию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уполномоченный орган (P.AT.01.ACT.003)</w:t>
            </w:r>
          </w:p>
        </w:tc>
      </w:tr>
    </w:tbl>
    <w:bookmarkStart w:name="z286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Структура информационного взаимодействия</w:t>
      </w:r>
    </w:p>
    <w:bookmarkEnd w:id="209"/>
    <w:bookmarkStart w:name="z28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Информационное взаимодействие в рамках общего процесса осуществляется между уполномоченными органами государств – членов Евразийского экономического союза и Евразийской экономической комиссией (далее соотвественно – государства – члены, Комиссия) в соответствии с процедурами общего процесса:</w:t>
      </w:r>
    </w:p>
    <w:bookmarkEnd w:id="210"/>
    <w:bookmarkStart w:name="z28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при введении государственного ценового регулирования;</w:t>
      </w:r>
    </w:p>
    <w:bookmarkEnd w:id="211"/>
    <w:bookmarkStart w:name="z28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при оспаривании решений государств-членов о введении государственного ценового регулирования.</w:t>
      </w:r>
    </w:p>
    <w:bookmarkEnd w:id="212"/>
    <w:bookmarkStart w:name="z29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государствами-члена и Комиссией представлена на рисунке 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213"/>
    <w:bookmarkStart w:name="z29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5819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Рис. 1. Структура информационного взаимодействия между государствами-членами и Комиссией </w:t>
      </w:r>
    </w:p>
    <w:bookmarkEnd w:id="215"/>
    <w:bookmarkStart w:name="z29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Информационное взаимодействие между уполномоченными органами государств-членов и Комиссией реализуется в рамках общего процесса. Структура общего процесса определена в Правилах информационного взаимодействия.</w:t>
      </w:r>
    </w:p>
    <w:bookmarkEnd w:id="216"/>
    <w:bookmarkStart w:name="z29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217"/>
    <w:bookmarkStart w:name="z29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утвержденному Решением Коллегии Евразийской экономической комиссии от 15 июня 2021 г. № 65 (далее – Описание форматов и структур электронных документов и сведений).</w:t>
      </w:r>
    </w:p>
    <w:bookmarkEnd w:id="218"/>
    <w:bookmarkStart w:name="z29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219"/>
    <w:bookmarkStart w:name="z297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Информационное взаимодействие в рамках групп процедур</w:t>
      </w:r>
    </w:p>
    <w:bookmarkEnd w:id="220"/>
    <w:bookmarkStart w:name="z298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 Информационное взаимодействие при введении государственного ценового регулирования</w:t>
      </w:r>
    </w:p>
    <w:bookmarkEnd w:id="221"/>
    <w:bookmarkStart w:name="z29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Схема выполнения транзакций общего процесса при введении государственного ценового регулирования представлена на рисунке 2. Для каждой процедуры общего процесса в таблице 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222"/>
    <w:bookmarkStart w:name="z30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6172200" cy="1018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2. Схема выполнения транзакций общего процесса при введении государственного ценового регулирования</w:t>
      </w:r>
    </w:p>
    <w:bookmarkEnd w:id="22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</w:t>
            </w:r>
          </w:p>
        </w:tc>
      </w:tr>
    </w:tbl>
    <w:bookmarkStart w:name="z303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введении государственного ценового регулирования</w:t>
      </w:r>
    </w:p>
    <w:bookmarkEnd w:id="2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Комиссии о введении государственного ценового регулирования (P.AT.01.PRC.023)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введении государственного ценового регулирования в Комиссию (P.AT.01.OPR.076).</w:t>
            </w:r>
          </w:p>
          <w:bookmarkEnd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приеме и обработке Комиссией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 (P.AT.01.OPR.078)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 (P.AT.01.BEN.009): уведомление о введении представлено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Комиссией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 (P.AT.01.OPR.077)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 (P.AT.01.BEN.009): уведомление о введении получено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 (P.AT.01.TRN.021)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(P.AT.01.PRC.025)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обращения об отмене государственного ценового регулирования (P.AT.01.OPR.082).</w:t>
            </w:r>
          </w:p>
          <w:bookmarkEnd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приеме и обработке Комиссией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 (P.AT.01.OPR.084)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(P.AT.01.BEN.010): обращение об отмене представлено Комиссии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об отмене государственного ценового регулирования Комиссией (P.AT.01.OPR.083)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(P.AT.01.BEN.010): обращение об отмене получено Комиссией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государственного ценового регулирования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 (P.AT.01.TRN.023)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(P.AT.01.PRC.026)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обращения о продлении государственного ценового регулирования (P.AT.01.OPR.088).</w:t>
            </w:r>
          </w:p>
          <w:bookmarkEnd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уведомления о приеме и обработке Комиссией обращения о продлении государственного ценового регулирования (P.AT.01.OPR.090)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(P.AT.01.BEN.011): обращение о продлении представлено Комиссии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 продлении государственного ценового регулирования Комиссией (P.AT.01.OPR.089)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(P.AT.01.BEN.011): обращение о продлении получено Комиссией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государственного ценового регулирования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 (P.AT.01.TRN.025)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информации при рассмотрении обращения (P.AT.01.PRC.028)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информации о государственном ценовом регулировании (P.AT.01.OPR.097).</w:t>
            </w:r>
          </w:p>
          <w:bookmarkEnd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уведомления о результате обработки запроса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 (P.AT.01.OPR.099)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государственном ценовом регулировании (P.AT.01.BEN.013): информация запрошена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запроса информации </w:t>
            </w:r>
          </w:p>
          <w:bookmarkEnd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(P.AT.01.OPR.098)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 (P.AT.01.BEN.013): запрос информации получен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при рассмотрении обращения (P.AT.01.TRN.028)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 государственном ценовом регулировании (P.AT.01.OPR.100)</w:t>
            </w:r>
          </w:p>
          <w:bookmarkEnd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Прием и обработка уведомления о результате обработки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государственном ценовом регулировании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(P.AT.01.OPR.102)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государственном ценовом регулировании (P.AT.01.BEN.013): ответ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запрос информации представлен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о государственном ценовом регулировании </w:t>
            </w:r>
          </w:p>
          <w:bookmarkEnd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(P.AT.01.OPR.101)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 (P.AT.01.BEN.013): ответ на запрос информации получен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представление информации при рассмотрении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запросу (P.AT.01.TRN.029)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по итогам рассмотрения обращения (P.AT.01.PRC.029)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решения </w:t>
            </w:r>
          </w:p>
          <w:bookmarkEnd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итогам рассмотрения обращения (P.AT.01.OPR.103).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решения по итогам обращения (P.AT.01.OPR.105)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по итогам рассмотрения обращения (P.AT.01.BEN.014): решение представлено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решения по итогам рассмотрения обращения (P.AT.01.OPR.104)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по итогам рассмотрения обращения (P.AT.01.BEN.014): решение получено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по итогам рассмотрения обращения (P.AT.01.TRN.030)</w:t>
            </w:r>
          </w:p>
        </w:tc>
      </w:tr>
    </w:tbl>
    <w:bookmarkStart w:name="z313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 Информационное взаимодействие при информировании о государственном ценовом регулировании</w:t>
      </w:r>
    </w:p>
    <w:bookmarkEnd w:id="234"/>
    <w:bookmarkStart w:name="z31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Схема выполнения транзакций общего процесса при информировании о государственном ценовом регулировании представлена на рисунке 3. Для каждой процедуры общего процесса в таблице 3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235"/>
    <w:bookmarkStart w:name="z31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1374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Схема выполнения транзакций общего процесса при информировании о государственном ценовом регулировании</w:t>
      </w:r>
    </w:p>
    <w:bookmarkEnd w:id="2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</w:t>
            </w:r>
          </w:p>
        </w:tc>
      </w:tr>
    </w:tbl>
    <w:bookmarkStart w:name="z318" w:id="2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информировании о государственном ценовом регулировании</w:t>
      </w:r>
    </w:p>
    <w:bookmarkEnd w:id="2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(P.AT.01.PRC.025)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обращения об отмене государственного ценового регулирования уполномоченным органам (P.AT.01.OPR.085).</w:t>
            </w:r>
          </w:p>
          <w:bookmarkEnd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 и обработке уполномоченным органом обращения об отмене государственного ценового регулирования (P.AT.01.OPR.087)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(P.AT.01.BEN.010): обращение об отмене представлено уполномоченному органу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обращения об отмене государственного ценового регулирования уполномоченным органом </w:t>
            </w:r>
          </w:p>
          <w:bookmarkEnd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(P.AT.01.OPR.086)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(P.AT.01.BEN.010): обращение об отмене получено уполномоченным органом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обращения об отмене государственного ценового регулирования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уполномоченные органы (P.AT.01.TRN.024)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(P.AT.01.PRC.026)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обращения </w:t>
            </w:r>
          </w:p>
          <w:bookmarkEnd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государственного ценового регулирования уполномоченным органам (P.AT.01.OPR.091).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 и обработке уполномоченным органом обращения о продлении государственного ценового регулирования (P.AT.01.OPR.093)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(P.AT.01.BEN.011): обращение о продлении представлено уполномоченному органу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 продлении государственного ценового регулирования уполномоченным органом (P.AT.01.OPR.092)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государственного ценового регулирования (P.AT.01.BEN.011): обращение о продлении получено уполномоченным органом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обращения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продлении государственного ценового регулирования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уполномоченные органы (P.AT.01.TRN.026)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протокола по результатам консультаций по вопросам государственного ценового регулирования (P.AT.01.PRC.027)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протокола консультаций по вопросам государственного ценового регулирования (P.AT.01.OPR.094).</w:t>
            </w:r>
          </w:p>
          <w:bookmarkEnd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результате обработки протокола консультаций по вопросам государственного ценового регулирования (P.AT.01.OPR.096)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консультаций по вопросам государственного ценового регулирования (P.AT.01.BEN.012): протокол направлен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протокола консультаций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 (P.AT.01.OPR.095)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консультаций по вопросам государственного ценового регулирования (P.AT.01.BEN.012): протокол получен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протокола консультаций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 (P.AT.01.TRN.027)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встрече по государственному ценовому регулированию (P.AT.01.PRC.030)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о встрече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государственному ценовому регулированию (P.AT.01.OPR.106)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встрече по государственному ценовому регулированию (P.AT.01.OPR.107)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встрече по государственному ценовому регулированию (P.AT.01.BEN.015): уведомление направлено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 встрече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государственному ценовому регулированию (P.AT.01.TRN.031)</w:t>
            </w:r>
          </w:p>
        </w:tc>
      </w:tr>
    </w:tbl>
    <w:bookmarkStart w:name="z323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Описание сообщений общего процесса</w:t>
      </w:r>
    </w:p>
    <w:bookmarkEnd w:id="243"/>
    <w:bookmarkStart w:name="z32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Перечень сообщений общего процесса, передаваемых в рамках информационного взаимодействия при реализации общего процесса, приведен в таблице 4.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8.</w:t>
      </w:r>
    </w:p>
    <w:bookmarkEnd w:id="2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4</w:t>
            </w:r>
          </w:p>
        </w:tc>
      </w:tr>
    </w:tbl>
    <w:bookmarkStart w:name="z326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2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P.AT.01.MSG.025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P.AT.01.MSG.026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P.AT.01.MSG.027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консультаций по вопросам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P.AT.01.MSG.028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P.AT.01.MSG.029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государственном ценовом регулировании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P.AT.01.MSG.030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по результату рассмотрения обращения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P.AT.01.MSG.031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встрече по государственному ценовому регулированию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</w:tbl>
    <w:bookmarkStart w:name="z327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Описание транзакций общего процесса</w:t>
      </w:r>
    </w:p>
    <w:bookmarkEnd w:id="246"/>
    <w:bookmarkStart w:name="z328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 Транзакция общего процесса "Уведомление о введении государственного ценового регулирования" (P.AT.01.TRN.021)</w:t>
      </w:r>
    </w:p>
    <w:bookmarkEnd w:id="247"/>
    <w:bookmarkStart w:name="z329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Транзакция общего процесса "Уведомление о введении государственного ценового регулирования" (P.AT.01.TRN.021) выполняется для направления уполномоченным органом государства-члена уведомления о введении государственного ценового регулирования в Комиссию. Схема выполнения указанной транзакции общего процесса представлена на рисунке 4. Параметры транзакции общего процесса приведены в таблице 5.</w:t>
      </w:r>
    </w:p>
    <w:bookmarkEnd w:id="248"/>
    <w:bookmarkStart w:name="z330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4. Схема выполнения транзакции общего процесса "Уведомление о введении государственного ценового регулирования" (P.AT.01.TRN.021)</w:t>
      </w:r>
    </w:p>
    <w:bookmarkEnd w:id="2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</w:t>
            </w:r>
          </w:p>
        </w:tc>
      </w:tr>
    </w:tbl>
    <w:bookmarkStart w:name="z333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"Уведомление о введении государственного ценового регулирования" (P.AT.01.TRN.021)</w:t>
      </w:r>
    </w:p>
    <w:bookmarkEnd w:id="2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 (P.AT.01.BEN.009): уведомление о введении получено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часов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 (P.AT.01.MSG.024)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34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 Транзакция общего процесса "Направление обращения об отмене государственного ценового регулирования в Комиссию" (P.AT.01.TRN.023)</w:t>
      </w:r>
    </w:p>
    <w:bookmarkEnd w:id="252"/>
    <w:bookmarkStart w:name="z33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Транзакция общего процесса "Направление обращения об отмене государственного ценового регулирования в Комиссию" (P.AT.01.TRN.023) выполняется для представления уполномоченным органом государства-члена обращения об отмене государственного ценового регулирования в Комиссию. Схема выполнения указанной транзакции общего процесса представлена на рисунке 5. Параметры транзакции общего процесса приведены в таблице 6.</w:t>
      </w:r>
    </w:p>
    <w:bookmarkEnd w:id="253"/>
    <w:bookmarkStart w:name="z33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5. Схема выполнения транзакции общего процесса "Направление обращения об отмене государственного ценового регулирования в Комиссию" (P.AT.01.TRN.023)</w:t>
      </w:r>
    </w:p>
    <w:bookmarkEnd w:id="25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6</w:t>
            </w:r>
          </w:p>
        </w:tc>
      </w:tr>
    </w:tbl>
    <w:bookmarkStart w:name="z339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обращения об отмене государственного ценового регулирования в Комиссию" (P.AT.01.TRN.023)</w:t>
      </w:r>
    </w:p>
    <w:bookmarkEnd w:id="2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обращения об отмене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обращения об отмене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об отмене государственного ценового регулирования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обращение об отмене государственного ценового регулирования (P.AT.01.BEN.010): обращение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получено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часов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(P.AT.01.MSG.025)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40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 Транзакция общего процесса "Направление обращения об отмене государственного ценового регулирования в уполномоченные органы" (P.AT.01.TRN.024)</w:t>
      </w:r>
    </w:p>
    <w:bookmarkEnd w:id="257"/>
    <w:bookmarkStart w:name="z34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Транзакция общего процесса "Направление обращения об отмене государственного ценового регулирования в уполномоченные органы" (P.AT.01.TRN.024) выполняется для представления Комиссией обращения об отмене государственного ценового регулирования в уведомляемые уполномоченные органы. Схема выполнения указанной транзакции общего процесса представлена на рисунке 6. Параметры транзакции общего процесса приведены в таблице 7.</w:t>
      </w:r>
    </w:p>
    <w:bookmarkEnd w:id="258"/>
    <w:bookmarkStart w:name="z342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6. Схема выполнения транзакции общего процесса "Направление обращения об отмене государственного ценового регулирования в уполномоченные органы" (P.AT.01.TRN.024)</w:t>
      </w:r>
    </w:p>
    <w:bookmarkEnd w:id="26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7</w:t>
            </w:r>
          </w:p>
        </w:tc>
      </w:tr>
    </w:tbl>
    <w:bookmarkStart w:name="z345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обращения об отмене в уполномоченные органы" (P.AT.01.TRN.024)</w:t>
      </w:r>
    </w:p>
    <w:bookmarkEnd w:id="2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P.AT.01.TRN.024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обращения об отмене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уполномоченные органы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обращения об отмене государственного ценового регулирования уполномоченным органам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об отмене государственного ценового регулирования уполномоченным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обращение об отмене государственного ценового регулирования (P.AT.01.BEN.010): обращение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отмене получено уполномоченным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часов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об отмене государственного ценового регулирования (P.AT.01.MSG.025)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46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 Транзакция общего процесса "Направление обращения о продлении государственного ценового регулирования в Комиссию" (P.AT.01.TRN.025)</w:t>
      </w:r>
    </w:p>
    <w:bookmarkEnd w:id="262"/>
    <w:bookmarkStart w:name="z34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Транзакция общего процесса "Направление обращения о продлении государственного ценового регулирования в Комиссию" (P.AT.01.TRN.025) выполняется для представления уполномоченным органом государства-члена обращения о продлении государственного ценового регулирования в Комиссию. Схема выполнения указанной транзакции общего процесса представлена на рисунке 7. Параметры транзакции общего процесса приведены в таблице 8.</w:t>
      </w:r>
    </w:p>
    <w:bookmarkEnd w:id="263"/>
    <w:bookmarkStart w:name="z34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4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7. Схема выполнения транзакции общего процесса "Направление обращения о продлении государственного ценового регулирования в Комиссию" (P.AT.01.TRN.025)</w:t>
      </w:r>
    </w:p>
    <w:bookmarkEnd w:id="2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8</w:t>
            </w:r>
          </w:p>
        </w:tc>
      </w:tr>
    </w:tbl>
    <w:bookmarkStart w:name="z351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обращения о продлении государственного ценового регулирования в Комиссию" (P.AT.01.TRN.025)</w:t>
      </w:r>
    </w:p>
    <w:bookmarkEnd w:id="2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P.AT.01.TRN.025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обращения о продлении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Комиссию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обращения о продлении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 продлении государственного ценового регулирования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(P.AT.01.BEN.011): обращение о продлении получено Комиссией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часов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(P.AT.01.MSG.026)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2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9. Транзакция общего процесса "Направление обращения о продлении государственного ценового регулирования в уполномоченные органы" (P.AT.01.TRN.026)</w:t>
      </w:r>
    </w:p>
    <w:bookmarkEnd w:id="267"/>
    <w:bookmarkStart w:name="z35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 Транзакция общего процесса "Направление обращения о продлении государственного ценового регулирования в уполномоченные органы" (P.AT.01.TRN.026) выполняется для представления Комиссией обращения о продлении государственного ценового регулирования в уведомляемые уполномоченные органы. Схема выполнения указанной транзакции общего процесса представлена на рисунке 8. Параметры транзакции общего процесса приведены в таблице 9.</w:t>
      </w:r>
    </w:p>
    <w:bookmarkEnd w:id="268"/>
    <w:bookmarkStart w:name="z35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8. Схема выполнения транзакции общего процесса "Направление обращения о продлении государственного ценового регулирования в уполномоченные органы" (P.AT.01.TRN.026)</w:t>
      </w:r>
    </w:p>
    <w:bookmarkEnd w:id="2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9</w:t>
            </w:r>
          </w:p>
        </w:tc>
      </w:tr>
    </w:tbl>
    <w:bookmarkStart w:name="z357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обращения о продлении государственного ценового регулирования в уполномоченные органы" (P.AT.01.TRN.026)</w:t>
      </w:r>
    </w:p>
    <w:bookmarkEnd w:id="2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обращения о продлении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уполномоченные органы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обращения о продлении государственного ценового регулирования уполномоченным органам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обращения о продлении государственного ценового регулирования уполномоченным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(P.AT.01.BEN.011): обращение о продлении получено уполномоченным органом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часов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обращение о продлении государственного ценового регулирования (P.AT.01.MSG.026)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58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10. Транзакция общего процесса "Направление протокола консультаций по вопросам государственного ценового регулирования" (P.AT.01.TRN.027)</w:t>
      </w:r>
    </w:p>
    <w:bookmarkEnd w:id="272"/>
    <w:bookmarkStart w:name="z35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 Транзакция общего процесса "Направление протокола консультаций по вопросам государственного ценового регулирования" (P.AT.01.TRN.027) выполняется для представления Комиссией протокола консультаций по вопросам государственного ценового регулирования в уполномоченные органы государств-членов. Схема выполнения указанной транзакции общего процесса представлена на рисунке 9. Параметры транзакции общего процесса приведены в таблице 10.</w:t>
      </w:r>
    </w:p>
    <w:bookmarkEnd w:id="273"/>
    <w:bookmarkStart w:name="z36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9. Схема выполнения транзакции общего процесса "Направление протокола консультаций по вопросам государственного ценового регулирования" (P.AT.01.TRN.027)</w:t>
      </w:r>
    </w:p>
    <w:bookmarkEnd w:id="2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10</w:t>
            </w:r>
          </w:p>
        </w:tc>
      </w:tr>
    </w:tbl>
    <w:bookmarkStart w:name="z363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протокола консультаций по вопросам государственного ценового регулирования" (P.AT.01.TRN.027)</w:t>
      </w:r>
    </w:p>
    <w:bookmarkEnd w:id="2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P.AT.01.TRN.027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протокола консультаций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протокола консультаций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протокола консультаций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вопросам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консультаций по вопросам государственного ценового регулирования (P.AT.01.BEN.012): протокол получен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протокол консультаций по вопросам государственного ценового регулирования (P.AT.01.MSG.027)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64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11. Транзакция общего процесса "Запрос информации при рассмотрении обращения" (P.AT.01.TRN.028)</w:t>
      </w:r>
    </w:p>
    <w:bookmarkEnd w:id="277"/>
    <w:bookmarkStart w:name="z365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 Транзакция общего процесса "Запрос информации при рассмотрении обращения" (P.AT.01.TRN.028) выполняется для направления Комиссией запроса информации по вопросам государственного ценового регулирования в уполномоченные органы государств-членов. Схема выполнения указанной транзакции общего процесса представлена на рисунке 10. Параметры транзакции общего процесса приведены в таблице 11.</w:t>
      </w:r>
    </w:p>
    <w:bookmarkEnd w:id="278"/>
    <w:bookmarkStart w:name="z36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10. Схема выполнения транзакции общего процесса "Запрос информации при рассмотрении обращения" (P.AT.01.TRN.028)</w:t>
      </w:r>
    </w:p>
    <w:bookmarkEnd w:id="28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11</w:t>
            </w:r>
          </w:p>
        </w:tc>
      </w:tr>
    </w:tbl>
    <w:bookmarkStart w:name="z369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"Запрос информации при рассмотрении обращения" (P.AT.01.TRN.028)</w:t>
      </w:r>
    </w:p>
    <w:bookmarkEnd w:id="2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P.AT.01.TRN.028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при рассмотрении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запроса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запроса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государственном ценовом регулировании (P.AT.01.BEN.013): запрос информации получен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 информации о государственном ценовом регулировании (P.AT.01.MSG.028)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70" w:id="2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12. Транзакция общего процесса "Представление информации при рассмотрении обращения по запросу" (P.AT.01.TRN.029)</w:t>
      </w:r>
    </w:p>
    <w:bookmarkEnd w:id="282"/>
    <w:bookmarkStart w:name="z371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 Транзакция общего процесса "Представление информации при рассмотрении обращения по запросу" (P.AT.01.TRN.029) выполняется для представления уполномоченным органом государства-члена ответа на запрос информации по вопросам государственного ценового регулирования в Комиссию. Схема выполнения указанной транзакции общего процесса представлена на рисунке 11. Параметры транзакции общего процесса приведены в таблице 12.</w:t>
      </w:r>
    </w:p>
    <w:bookmarkEnd w:id="283"/>
    <w:bookmarkStart w:name="z372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11. Схема выполнения транзакции общего процесса "Представление информации при рассмотрении обращения по запросу" (P.AT.01.TRN.029)</w:t>
      </w:r>
    </w:p>
    <w:bookmarkEnd w:id="28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12</w:t>
            </w:r>
          </w:p>
        </w:tc>
      </w:tr>
    </w:tbl>
    <w:bookmarkStart w:name="z375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"Представление информации при рассмотрении обращения по запросу" (P.AT.01.TRN.029)</w:t>
      </w:r>
    </w:p>
    <w:bookmarkEnd w:id="28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P.AT.01.TRN.029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при рассмотрении обращения по запросу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представление информации 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информации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информация о государственном ценовом регулировании (P.AT.01.BEN.013): ответ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запрос информации получен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информация о государственном ценовом регулировании (P.AT.01.MSG.029)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76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13. Транзакция общего процесса "Направление решения по итогам рассмотрения обращения" (P.AT.01.TRN.030)</w:t>
      </w:r>
    </w:p>
    <w:bookmarkEnd w:id="287"/>
    <w:bookmarkStart w:name="z37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 Транзакция общего процесса "Направление решения по итогам рассмотрения обращения" (P.AT.01.TRN.030) выполняется для представления Комиссией решения по результату рассмотрения обращения о несогласии или о продлении государственного ценового регулирования в уполномоченные органы государств-членов. Схема выполнения указанной транзакции общего процесса представлена на рисунке 12. Параметры транзакции общего процесса приведены в таблице 13.</w:t>
      </w:r>
    </w:p>
    <w:bookmarkEnd w:id="288"/>
    <w:bookmarkStart w:name="z378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12. Схема выполнения транзакции общего процесса "Направление решения по итогам рассмотрения обращения" (P.AT.01.TRN.030)</w:t>
      </w:r>
    </w:p>
    <w:bookmarkEnd w:id="29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13</w:t>
            </w:r>
          </w:p>
        </w:tc>
      </w:tr>
    </w:tbl>
    <w:bookmarkStart w:name="z381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решения по итогам рассмотрения обращения" (P.AT.01.TRN.030)</w:t>
      </w:r>
    </w:p>
    <w:bookmarkEnd w:id="2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P.AT.01.TRN.030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по итогам рассмотрения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решения по итогам рассмотрения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решения по итогам расмотрения обращения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по итогам рассмотрения обращения (P.AT.01.BEN.014): решение получено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по результату рассмотрения обращения (P.AT.01.MSG.030)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2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14. Транзакция общего процесса "Направление уведомления о встрече по государственному ценовому регулированию" (P.AT.01.TRN.031)</w:t>
      </w:r>
    </w:p>
    <w:bookmarkEnd w:id="292"/>
    <w:bookmarkStart w:name="z38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24. Транзакция общего процесса "Направление уведомления о встрече по государственному ценовому регулированию" (P.AT.01.TRN.031) выполняется для представления Комиссией уведомления о планируемой встрече по вопросам государственного ценового регулирования в уполномоченные органы государств-членов. Схема выполнения указанной транзакции общего процесса представлена на рисунке 13. Параметры транзакции общего процесса приведены в таблице 14.</w:t>
      </w:r>
    </w:p>
    <w:bookmarkEnd w:id="293"/>
    <w:bookmarkStart w:name="z38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13. Схема выполнения транзакции общего процесса "Направление уведомления о встрече по государственному ценовому регулированию" (P.AT.01.TRN.031)</w:t>
      </w:r>
    </w:p>
    <w:bookmarkEnd w:id="2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14</w:t>
            </w:r>
          </w:p>
        </w:tc>
      </w:tr>
    </w:tbl>
    <w:bookmarkStart w:name="z387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"Направление уведомления о встрече по государственному ценовому регулированию" (P.AT.01.TRN.031)</w:t>
      </w:r>
    </w:p>
    <w:bookmarkEnd w:id="2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P.AT.01.TRN.031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о встрече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государственному ценовому регулированию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оповещение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о встрече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государственному ценовому регулированию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уведомления о встрече по государственному ценовому регулированию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уведомления о встрече по государственному ценовому регулированию (P.AT.01.BEN.015): уведомление направлено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встрече по государственному ценовому регулированию (P.AT.01.MSG.031)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388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Порядок действий в нештатных ситуациях</w:t>
      </w:r>
    </w:p>
    <w:bookmarkEnd w:id="297"/>
    <w:bookmarkStart w:name="z389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25. 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15.</w:t>
      </w:r>
    </w:p>
    <w:bookmarkEnd w:id="298"/>
    <w:bookmarkStart w:name="z390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26. 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союза.</w:t>
      </w:r>
    </w:p>
    <w:bookmarkEnd w:id="29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15</w:t>
            </w:r>
          </w:p>
        </w:tc>
      </w:tr>
    </w:tbl>
    <w:bookmarkStart w:name="z392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3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действий 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инициатор транзакции общего процесса получил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</w:t>
            </w:r>
          </w:p>
          <w:bookmarkEnd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справочники 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394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 Требования к заполнению электронных документов и сведений</w:t>
      </w:r>
    </w:p>
    <w:bookmarkEnd w:id="302"/>
    <w:bookmarkStart w:name="z39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27. 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приеме и обработке сведений" (P.AT.01.MSG.014), приведены в таблице 16.</w:t>
      </w:r>
    </w:p>
    <w:bookmarkEnd w:id="3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16</w:t>
            </w:r>
          </w:p>
        </w:tc>
      </w:tr>
    </w:tbl>
    <w:bookmarkStart w:name="z397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приеме и обработке сведений" (P.AT.01.MSG.014)</w:t>
      </w:r>
    </w:p>
    <w:bookmarkEnd w:id="3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"R.006"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результата обработки" (csdo:‌Processing‌Result‌V2‌Code) должен содержать код в соответствии со со справочником результатов обработки электронных документов и сведений</w:t>
            </w:r>
          </w:p>
        </w:tc>
      </w:tr>
    </w:tbl>
    <w:bookmarkStart w:name="z39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28. Требования к заполнению реквизитов электронных документов (сведений) "Сведения о ценовом регулировании" (R.CT.AT.01.002), передаваемых в сообщении "Уведомление о введении государственного ценового регулирования" (P.AT.01.MSG.024), приведены в таблице 17.</w:t>
      </w:r>
    </w:p>
    <w:bookmarkEnd w:id="30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17</w:t>
            </w:r>
          </w:p>
        </w:tc>
      </w:tr>
    </w:tbl>
    <w:bookmarkStart w:name="z400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"Уведомление о введении государственного ценового регулирования" (P.AT.01.MSG.024)</w:t>
      </w:r>
    </w:p>
    <w:bookmarkEnd w:id="3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должен быть заполнен 1 экземпляр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"Уведомление государства-члена" (ctcdo:AuthorityNotificationDetails)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"Описание товара (ctsdo:GoodsDescriptionText)"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периода(ctsdo: PeriodCode)"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"Запрос информации" (ctcdo:InfoRequestDetails)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должно содержать значение "1" – уведомляющий уполномоченный орган</w:t>
            </w:r>
          </w:p>
        </w:tc>
      </w:tr>
    </w:tbl>
    <w:bookmarkStart w:name="z401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29. Требования к заполнению реквизитов электронных документов (сведений) "Сведения о ценовом регулировании" (R.CT.AT.01.002), передаваемых в сообщении "Обращение об отмене государственного ценового регулирования" (P.AT.01.MSG.025), приведены в таблице 18.</w:t>
      </w:r>
    </w:p>
    <w:bookmarkEnd w:id="3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18</w:t>
            </w:r>
          </w:p>
        </w:tc>
      </w:tr>
    </w:tbl>
    <w:bookmarkStart w:name="z403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"Обращение об отмене государственного ценового регулирования" (P.AT.01.MSG.025)</w:t>
      </w:r>
    </w:p>
    <w:bookmarkEnd w:id="3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 заполнен 1 экземпляр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"Уведомление государства-члена" (ctcdo:AuthorityNotificationDetails)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"Обращение о ценовом регулировании" (ctcdo:PriceRegulationApplicationDetails)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"Уполномоченый орган государства-члена" (ctcdo:AuthorityDetails), "Требование" (ctsdo:RequirementText) в составе реквизита "Обращение о ценовом регулировании" (ctcdo:PriceRegulationApplicationDetails)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"Документ" (ctcdo:DocContentV2Details)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"Структурное подразделение Комиссии" (ctsdo:EecDepartmentName) в составе реквизита "Обращение о ценовом регулировании" (ctcdo:PriceRegulationApplicationDetails)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"Должностное лицо" (ctcdo:AuthorityOfficerDetails) в составе реквизита "Обращение о ценовом регулировании" (ctcdo:PriceRegulationApplicationDetails)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"Запрос информации" (ctcdo:InfoRequestDetails)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"Уполномоченный орган государства-члена" (ctcdo:AuthorityDetails) в составе реквизита "Обращение о ценовом регулировании" (ctcdo:PriceRegulationApplicationDetails) заполнен, то подчиненный реквизит "Код роли участника" (ctsdo:PartyRoleCode) должно содержать значение "2" – уведомляемый уполномоченный орган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должно содержать значение "1" – уведомляющий уполномоченный орган</w:t>
            </w:r>
          </w:p>
        </w:tc>
      </w:tr>
    </w:tbl>
    <w:bookmarkStart w:name="z404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 Требования к заполнению реквизитов электронных документов (сведений) "Сведения о ценовом регулировании" (R.CT.AT.01.002), передаваемых в сообщении "Обращение о продлении государственного ценового регулирования" (P.AT.01.MSG.026), приведены в таблице 19.</w:t>
      </w:r>
    </w:p>
    <w:bookmarkEnd w:id="3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19</w:t>
            </w:r>
          </w:p>
        </w:tc>
      </w:tr>
    </w:tbl>
    <w:bookmarkStart w:name="z406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"Обращение о продлении государственного ценового регулирования" (P.AT.01.MSG.026)</w:t>
      </w:r>
    </w:p>
    <w:bookmarkEnd w:id="3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 заполнен 1 экземпляр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"Уведомление государства-члена" (ctcdo:AuthorityNotificationDetails)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"Обращение о ценовом регулировании" (ctcdo:PriceRegulationApplicationDetails)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"Уполномоченый орган государства-члена" (ctcdo:AuthorityDetails), "Требование" (ctsdo:RequirementText), "Дата" (csdo:EventDate) в составе реквизита "Обращение о ценовом регулировании" (ctcdo:PriceRegulationApplicationDetails)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"Документ" (ctcdo:DocContentV2Details)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"Структурное подразделение Комиссии" (ctsdo:EecDepartmentName) в составе реквизита "Обращение о ценовом регулировании" (ctcdo:PriceRegulationApplicationDetails)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"Должностное лицо" (ctcdo:AuthorityOfficerDetails) в составе реквизита "Обращение о ценовом регулировании" (ctcdo:PriceRegulationApplicationDetails)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"Запрос информации" (ctcdo:InfoRequestDetails)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если реквизит "Роль участника" (ctcdo:PartyRoleDetails) в составе реквизита "Уполномоченный орган государства-члена" (ctcdo:AuthorityDetails) в составе реквизита "Обращение о ценовом регулировании" (ctcdo:PriceRegulationApplicationDetails) заполнен,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 подчиненный реквизит "Код роли участника" (ctsdo:PartyRoleCode) должно содержать значение "1" – уведомляющий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должно содержать значение "1" – уведомляющий уполномоченный орган</w:t>
            </w:r>
          </w:p>
        </w:tc>
      </w:tr>
    </w:tbl>
    <w:bookmarkStart w:name="z407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31. Требования к заполнению реквизитов электронных документов (сведений) "Сведения о ценовом регулировании" (R.CT.AT.01.002), передаваемых в сообщении "Протокол консультаций по вопросам государственного ценового регулирования" (P.AT.01.MSG.027), приведены в таблице 20.</w:t>
      </w:r>
    </w:p>
    <w:bookmarkEnd w:id="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20</w:t>
            </w:r>
          </w:p>
        </w:tc>
      </w:tr>
    </w:tbl>
    <w:bookmarkStart w:name="z409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"Протокол консультаций по вопросам государственного ценового регулирования" (P.AT.01.MSG.027)</w:t>
      </w:r>
    </w:p>
    <w:bookmarkEnd w:id="3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 заполнено не менее 1 экземпляра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"Уведомление государства-члена" (ctcdo:AuthorityNotificationDetails) должен быть заполнен один 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"Обращение о ценовом регулировании" (ctcdo:PriceRegulationApplicationDetails) должен быть заполнен один 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реквизиты "Номер документа" (csdo:DocId), "Уполномоченый орган государства-члена" (ctcdo:AuthorityDetails), "Требование" (ctsdo:RequirementText), "Структурное подразделение Комиссии" (ctsdo:EecDepartmentName) в составе реквизита "Обращение о ценовом регулировании" (ctcdo:PriceRegulationApplicationDetails)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 заполнено не менее 1 экземпляра реквизита "Документ" (ctcdo:DocContentV2Details)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"Уполномоченный орган государства-члена" (ctcdo:AuthorityDetails) в составе реквизита "Обращение о ценовом регулировании" (ctcdo:PriceRegulationApplicationDetails) заполнен, то подчиненный реквизит "Код роли участника" (ctsdo:PartyRoleCode) может содержать одно из следующих значений: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 – уведомляющий уполномоченный орган;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 – уведомляемый уполномоченный орган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"Должностное лицо" (ctcdo:AuthorityOfficerDetails) в составе реквизита "Обращение о ценовом регулировании" (ctcdo:PriceRegulationApplicationDetails) заполнен, то подчиненный реквизит "Код роли участника" (ctsdo:PartyRoleCode) должен содержать значение – "1" - сотрудник Комиссии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должно содержать значение "1" – уведомляющий уполномоченный орган</w:t>
            </w:r>
          </w:p>
        </w:tc>
      </w:tr>
    </w:tbl>
    <w:bookmarkStart w:name="z41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32. Требования к заполнению реквизитов электронных документов (сведений) "Сведения о ценовом регулировании" (R.CT.AT.01.002), передаваемых в сообщении "Запрос информации о государственном ценовом регулировании" (P.AT.01.MSG.028), приведены в таблице 21.</w:t>
      </w:r>
    </w:p>
    <w:bookmarkEnd w:id="3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Таблица 21</w:t>
            </w:r>
          </w:p>
        </w:tc>
      </w:tr>
    </w:tbl>
    <w:bookmarkStart w:name="z412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"Запрос информации о государственном ценовом регулировании" (P.AT.01.MSG.028)</w:t>
      </w:r>
    </w:p>
    <w:bookmarkEnd w:id="3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 заполнен 1 экземпляр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"Уведомление государства-члена" (ctcdo:AuthorityNotificationDetails) должен быть заполнен один 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"Обращение о ценовом регулировании" (ctcdo:PriceRegulationApplicationDetails) должен быть заполнен один 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"Запрос информации" (ctcdo:InfoRequestDetails)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результата обработки сведений" (ctsdo:ResultProcessingCode) в составе реквизита "Запрос информации" (ctcdo:InfoRequestDetails)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"Описание результата обработки сведений" (ctsdo:ResultDescriptionText) в составе реквизита "Запрос информации" (ctcdo:InfoRequestDetails)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"Документ" (ctcdo:DocContentV2Details) в составе реквизита "Запрос информации" (ctcdo:InfoRequestDetails)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должен содержать значение "1" – уведомляющий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"Запрос информации" (ctcdo:InfoRequestDetails) заполнен, то подчиненный реквизит "Код роли участника" (ctsdo:PartyRoleCode) должен содержать следующее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"2" - уполномоченный орган, которому направляется запрос</w:t>
            </w:r>
          </w:p>
        </w:tc>
      </w:tr>
    </w:tbl>
    <w:bookmarkStart w:name="z413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33. Требования к заполнению реквизитов электронных документов (сведений) "Сведения о ценовом регулировании" (R.CT.AT.01.002), передаваемых в сообщении "Информация о государственном ценовом регулировании" (P.AT.01.MSG.029), приведены в таблице 22.</w:t>
      </w:r>
    </w:p>
    <w:bookmarkEnd w:id="3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22</w:t>
            </w:r>
          </w:p>
        </w:tc>
      </w:tr>
    </w:tbl>
    <w:bookmarkStart w:name="z415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"Информация о государственном ценовом регулировании" (P.AT.01.MSG.029)</w:t>
      </w:r>
    </w:p>
    <w:bookmarkEnd w:id="3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 заполнен 1 экземпляр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"Уведомление государства-члена" (ctcdo:AuthorityNotificationDetails) должен быть заполнен один 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"Обращение о ценовом регулировании" (ctcdo:PriceRegulationApplicationDetails)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"Запрос информации" (ctcdo:InfoRequestDetails)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результата обработки сведений" (ctsdo:ResultProcessingCode) в составе реквизита "Запрос информации" (ctcdo:InfoRequestDetails)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должен содержать значение "1" – уведомляющий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"Запрос информации" (ctcdo:InfoRequestDetails) заполнен, то подчиненный реквизит "Код роли участника" (ctsdo:PartyRoleCode) должен содержать следующее значение: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"1" - уполномоченный орган, представивший ответ на запрос</w:t>
            </w:r>
          </w:p>
        </w:tc>
      </w:tr>
    </w:tbl>
    <w:bookmarkStart w:name="z416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34. Требования к заполнению реквизитов электронных документов (сведений) "Сведения о ценовом регулировании" (R.CT.AT.01.002), передаваемых в сообщении "Решение по результату рассмотрения обращения" (P.AT.01.MSG.030), приведены в таблице 23.</w:t>
      </w:r>
    </w:p>
    <w:bookmarkEnd w:id="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23</w:t>
            </w:r>
          </w:p>
        </w:tc>
      </w:tr>
    </w:tbl>
    <w:bookmarkStart w:name="z418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"Решение по результату рассмотрения обращения" (P.AT.01.MSG.030)</w:t>
      </w:r>
    </w:p>
    <w:bookmarkEnd w:id="31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 заполнено не менее 1 экземпляра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"Уведомление государства-члена" (ctcdo:AuthorityNotificationDetails) должен быть заполнен один 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"Обращение о ценовом регулировании" (ctcdo:PriceRegulationApplicationDetails) должен быть заполнен один 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реквизиты "Уполномоченый орган государства-члена" (ctcdo:AuthorityDetails), "Требование" (ctsdo:RequirementText), "Структурное подразделение Комиссии" (ctsdo:EecDepartmentName)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составе реквизита "Обращение о ценовом регулировании" (ctcdo:PriceRegulationApplicationDetails) должны быть заполнены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составе реквизита "Решение о ценовом регулировании" (ctcdo:PriceRegulationDecisionDetails) должен быть заполнен один 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должен содержать значение "1" – уведомляющий уполномоченный орган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"Роль участника" (ctcdo:PartyRoleDetails) в составе реквизита "Решение о ценовом регулировании" (ctcdo:PriceRegulationDecisionDetails) не заполняется</w:t>
            </w:r>
          </w:p>
        </w:tc>
      </w:tr>
    </w:tbl>
    <w:bookmarkStart w:name="z41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35. Требования к заполнению реквизитов электронных документов (сведений) "Сведения о ценовом регулировании" (R.CT.AT.01.002), передаваемых в сообщении "Уведомление о встрече по государственному ценовому регулированию" (P.AT.01.MSG.031), приведены в таблице 24.</w:t>
      </w:r>
    </w:p>
    <w:bookmarkEnd w:id="3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24</w:t>
            </w:r>
          </w:p>
        </w:tc>
      </w:tr>
    </w:tbl>
    <w:bookmarkStart w:name="z421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"Уведомление о встрече по государственному ценовому регулированию" (P.AT.01.MSG.031)</w:t>
      </w:r>
    </w:p>
    <w:bookmarkEnd w:id="3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должен быть заполнено не менее 1 экземпляра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"Уведомление государства-члена" (ctcdo:AuthorityNotificationDetails)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"Обращение о ценовом регулировании" (ctcdo:PriceRegulationApplicationDetails)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не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должен содержать значение "1" – уведомляющий уполномоченный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2021 г. № 65</w:t>
            </w:r>
          </w:p>
        </w:tc>
      </w:tr>
    </w:tbl>
    <w:bookmarkStart w:name="z423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</w:t>
      </w:r>
    </w:p>
    <w:bookmarkEnd w:id="321"/>
    <w:bookmarkStart w:name="z424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322"/>
    <w:bookmarkStart w:name="z425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Регламент разработан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3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 мая 2014 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 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 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 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 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 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 125 "Об утверждении Положения об обмене электронными документами при трансграничном взаимодействии органов государственной власти государств – членов Евразийского экономического союза между собой и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25 декабря 2018 г. № 221 "Об утверждении Порядка подачи в Евразийскую экономическую комиссию обращений государств – членов Евразийского экономического союза по фактам введения государственного ценового регулирования, их рассмотрения Евразийской экономической комиссией и проведения консультаций и о признании утратившими силу некоторых решений Коллегии Евразийской экономической комиссии";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ноября 2019 г. № 190 "Об утверждении Правил реализации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введении".</w:t>
      </w:r>
    </w:p>
    <w:bookmarkStart w:name="z434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324"/>
    <w:bookmarkStart w:name="z43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 (далее – общий процесс).</w:t>
      </w:r>
    </w:p>
    <w:bookmarkEnd w:id="325"/>
    <w:bookmarkStart w:name="z43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Настоящий Регламент определяет требования к порядку и условиям выполнения операций общего процесса, непосредственно направленных на реализацию информационного взаимодействия между участниками общего процесса.</w:t>
      </w:r>
    </w:p>
    <w:bookmarkEnd w:id="326"/>
    <w:bookmarkStart w:name="z43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Настоящий Регламент применяется участниками общего процесса при контроле за порядком выполнения процедур и операций в рамках общего процесса, а также при проектировании, разработке и доработке компонентов информационных систем, обеспечивающих реализацию этого общего процесса.</w:t>
      </w:r>
    </w:p>
    <w:bookmarkEnd w:id="327"/>
    <w:bookmarkStart w:name="z438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328"/>
    <w:bookmarkStart w:name="z43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Для целей настоящего Регламента используются понятия, которые означают следующее:</w:t>
      </w:r>
    </w:p>
    <w:bookmarkEnd w:id="329"/>
    <w:bookmarkStart w:name="z44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"состояние информационного объекта" – свойство, характеризующее информационный объект на определенном этапе выполнения процедуры общего процесса, которое изменяется при выполнении операций общего процесса.</w:t>
      </w:r>
    </w:p>
    <w:bookmarkEnd w:id="330"/>
    <w:bookmarkStart w:name="z44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"инициатор", "инициирующая операция", "принимающая операция", "респондент", "сообщение общего процесса" и "транзакция общего процесса", используемые в настоящем Регламенте, применяются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 63.</w:t>
      </w:r>
    </w:p>
    <w:bookmarkEnd w:id="331"/>
    <w:bookmarkStart w:name="z44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Регламенте,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утвержденных Решением Коллегии Евразийской экономической комиссии от 15 июня 2021 г. № 65 (далее – Правила информационного взаимодействия).</w:t>
      </w:r>
    </w:p>
    <w:bookmarkEnd w:id="332"/>
    <w:bookmarkStart w:name="z443" w:id="3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Основные сведения об информационном взаимодействии в рамках общего процесса</w:t>
      </w:r>
    </w:p>
    <w:bookmarkEnd w:id="333"/>
    <w:bookmarkStart w:name="z444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Участники информационного взаимодействия</w:t>
      </w:r>
    </w:p>
    <w:bookmarkEnd w:id="334"/>
    <w:bookmarkStart w:name="z44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Перечень ролей участников информационного взаимодействия в рамках общего процесса приведен в таблице 1.</w:t>
      </w:r>
    </w:p>
    <w:bookmarkEnd w:id="3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447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ролей участников информационного взаимодействия</w:t>
      </w:r>
    </w:p>
    <w:bookmarkEnd w:id="33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Владелец данных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осуществляет 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регулирования;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инициирующий уполномоченный орган (P.AT.01.ACT.002)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Потребитель данных 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отвечает за прием и обработку уведомлений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уведомляемый уполномоченный орган (P.AT.01.ACT.003)</w:t>
            </w:r>
          </w:p>
        </w:tc>
      </w:tr>
    </w:tbl>
    <w:bookmarkStart w:name="z448" w:id="3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Структура информационного взаимодействия</w:t>
      </w:r>
    </w:p>
    <w:bookmarkEnd w:id="337"/>
    <w:bookmarkStart w:name="z449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Информационное взаимодействие в рамках общего процесса осуществляется между уполномоченными органами государств – членов Евразийского экономического союза в соответствии с процедурой информационного взаимодействия при обмене документами и(или) сведениями между уполномоченными органами государств-членов.</w:t>
      </w:r>
    </w:p>
    <w:bookmarkEnd w:id="338"/>
    <w:bookmarkStart w:name="z450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Структура информационного взаимодействия между уполномоченными органами государств-членов представлена на рисунке 1.</w:t>
      </w:r>
    </w:p>
    <w:bookmarkEnd w:id="339"/>
    <w:bookmarkStart w:name="z451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2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1. Структура информационного взаимодействия между уполномоченными органами государств-членов</w:t>
      </w:r>
    </w:p>
    <w:bookmarkEnd w:id="341"/>
    <w:bookmarkStart w:name="z453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Информационное взаимодействие между уполномоченными органами государств-членов реализуется в рамках общего процесса. Структура общего процесса определена в Правилах информационного взаимодействия.</w:t>
      </w:r>
    </w:p>
    <w:bookmarkEnd w:id="342"/>
    <w:bookmarkStart w:name="z454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Информационное взаимодействие определяет порядок выполнения транзакций общего процесса,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процесса. Для каждого информационного взаимодействия определены взаимосвязи между операциями и соответствующими таким операциям транзакциями общего процесса.</w:t>
      </w:r>
    </w:p>
    <w:bookmarkEnd w:id="343"/>
    <w:bookmarkStart w:name="z455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При выполнении транзакции общего процесса инициатор в рамках осуществляемой им операции (инициирующей операции) направляет респонденту сообщение-запрос, в ответ на которое респондент в рамках осуществляемой им операции (принимающей операции) может направить или не направить сообщение-ответ в зависимости от шаблона транзакции общего процесса. Структура данных в составе сообщения должна соответствовать Описанию 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утвержденному Решением Коллегии Евразийской экономической комиссии от 15 июня 2021 г. № 65 (далее – Описание форматов и структур электронных документов и сведений).</w:t>
      </w:r>
    </w:p>
    <w:bookmarkEnd w:id="344"/>
    <w:bookmarkStart w:name="z456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Транзакции общего процесса выполняются в соответствии с заданными параметрами транзакций общего процесса, как это определено настоящим Регламентом.</w:t>
      </w:r>
    </w:p>
    <w:bookmarkEnd w:id="345"/>
    <w:bookmarkStart w:name="z457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 Информационное взаимодействие в рамках процедуры обмена документами и(или) сведениями между уполномоченными органами государств-членов</w:t>
      </w:r>
    </w:p>
    <w:bookmarkEnd w:id="346"/>
    <w:bookmarkStart w:name="z458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Схема выполнения транзакций общего процесса при обмене документами и(или) сведениями между уполномоченными органами государств-членов представлена на рисунке 2. Для каждой процедуры общего процесса в таблице 2 приведена связь между операциями, промежуточными и результирующими состояниями информационных объектов общего процесса и транзакциями общего процесса.</w:t>
      </w:r>
    </w:p>
    <w:bookmarkEnd w:id="347"/>
    <w:bookmarkStart w:name="z459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2. Схема выполнения транзакций общего процесса при обмене документами и(или) сведениями между уполномоченными органами государств-членов</w:t>
      </w:r>
    </w:p>
    <w:bookmarkEnd w:id="3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2</w:t>
            </w:r>
          </w:p>
        </w:tc>
      </w:tr>
    </w:tbl>
    <w:bookmarkStart w:name="z462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транзакций общего процесса при обмене документами и (или) сведениями между уполномоченными органами государств-членов</w:t>
      </w:r>
    </w:p>
    <w:bookmarkEnd w:id="3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инициатором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Промежуточное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Операция, выполняемая респондентом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Результирующее состояние информационного объекта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Транзакция общего процесса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уполномоченных органов о введении государственного ценового регулирования (P.AT.01.PRC.024)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о введении государственного ценового регулирования </w:t>
            </w:r>
          </w:p>
          <w:bookmarkEnd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уполномоченные органы (P.AT.01.OPR.079).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Получение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приеме и обработке уполномоченным органом уведомления о введении государственного ценового регулирования (P.AT.01.OPR.081)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 (P.AT.01.BEN.009): уведомление о введении представлено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прием и обработка уполномоченным органом уведомления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 (P.AT.01.OPR.080)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 (P.AT.01.BEN.009): уведомление о введении получено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уведомление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введении государственного ценового регулирования уполномоченных органов (P.AT.01.TRN.022)</w:t>
            </w:r>
          </w:p>
        </w:tc>
      </w:tr>
    </w:tbl>
    <w:bookmarkStart w:name="z464" w:id="3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VI. Описание сообщений общего процесса</w:t>
      </w:r>
    </w:p>
    <w:bookmarkEnd w:id="352"/>
    <w:bookmarkStart w:name="z465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Перечень сообщений общего процесса, передаваемых в рамках информационного взаимодействия при реализации общего процесса, приведен в таблице 3. Структура данных в составе сообщения должна соответствовать Описанию форматов и структур электронных документов и сведений. Ссылка на соответствующую структуру в Описании форматов и структур электронных документов и сведений устанавливается по значению графы 3 таблицы 3.</w:t>
      </w:r>
    </w:p>
    <w:bookmarkEnd w:id="3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3</w:t>
            </w:r>
          </w:p>
        </w:tc>
      </w:tr>
    </w:tbl>
    <w:bookmarkStart w:name="z467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сообщений общего процесса</w:t>
      </w:r>
    </w:p>
    <w:bookmarkEnd w:id="3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электронного документа (сведений)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 (R.006)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P.AT.01.MSG.024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 (R.CT.AT.01.002)</w:t>
            </w:r>
          </w:p>
        </w:tc>
      </w:tr>
    </w:tbl>
    <w:bookmarkStart w:name="z468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VII. Описание транзакций общего процесса</w:t>
      </w:r>
    </w:p>
    <w:bookmarkEnd w:id="355"/>
    <w:bookmarkStart w:name="z469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Транзакция общего процесса "Уведомление о введении государственного ценового регулирования уполномоченных органов" (P.AT.01.TRN.022)</w:t>
      </w:r>
    </w:p>
    <w:bookmarkEnd w:id="356"/>
    <w:bookmarkStart w:name="z470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Транзакция общего процесса "Уведомление о введении государственного ценового регулирования уполномоченных органов" (P.AT.01.TRN.022) выполняется для направления уполномоченным органом государства-члена уведомления о введении государственного ценового регулирования в уведомляемые уполномоченные органы государств-членов. Схема выполнения указанной транзакции общего процесса представлена на рисунке 3. Параметры транзакции общего процесса приведены в таблице 4.</w:t>
      </w:r>
    </w:p>
    <w:bookmarkEnd w:id="357"/>
    <w:bookmarkStart w:name="z471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7810500" cy="321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2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Рис. 3. Схема выполнения транзакции общего процесса "Уведомление о введении государственного ценового регулирования уполномоченных органов" (P.AT.01.TRN.022)</w:t>
      </w:r>
    </w:p>
    <w:bookmarkEnd w:id="35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474" w:id="3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транзакции общего процесса "Уведомление о введении государственного ценового регулирования уполномоченных органов" (P.AT.01.TRN.022)</w:t>
      </w:r>
    </w:p>
    <w:bookmarkEnd w:id="3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Обязательный элемент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P.AT.01.TRN.022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 уполномоченных органов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запрос/ответ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направление уведомления о введении государственного ценового регулирования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уполномоченные органы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Реагирующая роль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респондент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Принимающая операция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обработка уполномоченным органом уведомления о введении государственного ценового регулирования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выполнения транзакции общего процесса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 (P.AT.01.BEN.009): уведомление о введении получено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для подтверждения получения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подтверждения принятия в обработку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часа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время ожидания ответа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часов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авторизации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повторов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Сообщения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инициирующее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введении государственного ценового регулирования (P.AT.01.MSG.024)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ответное сообщение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приеме и обработке сведений (P.AT.01.MSG.014)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Параметры сообщений транзакции общего процесса: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электронного документа с некорректной ЭЦП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bookmarkStart w:name="z475" w:id="3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VIII. Порядок действий в нештатных ситуациях</w:t>
      </w:r>
    </w:p>
    <w:bookmarkEnd w:id="361"/>
    <w:bookmarkStart w:name="z476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При информационном взаимодействии в рамках общего процесса вероятны нештатные ситуации, когда обработка данных не может быть произведена в обычном режиме. Нештатные ситуации возникают при технических сбоях, истечении времени ожидания и в иных случаях.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союза. Общие рекомендации по разрешению нештатной ситуации приведены в таблице 5.</w:t>
      </w:r>
    </w:p>
    <w:bookmarkEnd w:id="362"/>
    <w:bookmarkStart w:name="z477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 Уполномоченный орган государства-члена проводит проверку сообщения, в связи с которым получено уведомление об ошибке, на соответствие Описанию форматов и структур электронных документов и сведений и требованиям к контролю сообщений, указанным в разделе IX настоящего Регламента. В случае если выявлено несоответствие указанным требованиям, уполномоченный орган государства-члена принимает все необходимые меры для устранения выявленной ошибки. В случае если несоответствий не выявлено, уполномоченный орган государства-члена направляет сообщение с описанием этой нештатной ситуации в службу поддержки интегрированной информационной системы Евразйиского экономического союза.</w:t>
      </w:r>
    </w:p>
    <w:bookmarkEnd w:id="36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5</w:t>
            </w:r>
          </w:p>
        </w:tc>
      </w:tr>
    </w:tbl>
    <w:bookmarkStart w:name="z479" w:id="3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в нештатных ситуациях</w:t>
      </w:r>
    </w:p>
    <w:bookmarkEnd w:id="3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Причины нештатной ситуации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действий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возникновении нештатной ситуации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двусторонней транзакции общего процесса не получил сообщение-ответ после истечения согласованного количества повторов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технические сбои в транспортной системе или системная ошибка программного обеспечения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необходимо направить запрос в службу технической поддержки национального сегмента, в котором было сформировано сообщение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P.EXC.004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 транзакции общего процесса получил уведомление об ошибке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синхронизированы справочники и классификаторы или не обновлены XML-схемы электронных документов (сведений)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инициатору транзакции общего процесса необходимо синхронизировать используемые справочники и классификаторы или обновить XML-схемы электронных документов (сведений).</w:t>
            </w:r>
          </w:p>
          <w:bookmarkEnd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справочники и классификаторы синхронизированы, XML-схемы электронных документов (сведений) обновлены, необходимо направить запрос в службу поддержки принимающего участника</w:t>
            </w:r>
          </w:p>
        </w:tc>
      </w:tr>
    </w:tbl>
    <w:bookmarkStart w:name="z481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IX. Требования к заполнению электронных документов и сведений</w:t>
      </w:r>
    </w:p>
    <w:bookmarkEnd w:id="366"/>
    <w:bookmarkStart w:name="z482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 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приеме и обработке сведений" (P.AT.01.MSG.014), приведены в таблице 6.</w:t>
      </w:r>
    </w:p>
    <w:bookmarkEnd w:id="3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6</w:t>
            </w:r>
          </w:p>
        </w:tc>
      </w:tr>
    </w:tbl>
    <w:bookmarkStart w:name="z484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"Уведомление о результате обработки" (R.006), передаваемых в сообщении "Уведомление о приеме и обработке сведений" (P.AT.01.MSG.014)</w:t>
      </w:r>
    </w:p>
    <w:bookmarkEnd w:id="3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"R.006"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результата обработки" (csdo:‌Processing‌Result‌V2‌Code) должен содержать код в соответствии со со справочником результатов обработки электронных документов и сведений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 Требования к заполнению реквизитов электронных документов (сведений) "Сведения о ценовом регулировании" (R.CT.AT.01.002), передаваемых в сообщении "Уведомление о введении государственного ценового регулирования" (P.AT.01.MSG.024), приведены в таблице 7.</w:t>
      </w:r>
    </w:p>
    <w:bookmarkEnd w:id="3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7</w:t>
            </w:r>
          </w:p>
        </w:tc>
      </w:tr>
    </w:tbl>
    <w:bookmarkStart w:name="z487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Требования к заполнению реквизитов электронных документов (сведений) "Сведения о ценовом регулировании" (R.CT.AT.01.002), передаваемых в сообщении "Уведомление о введении государственного ценового регулирования" (P.AT.01.MSG.024)</w:t>
      </w:r>
    </w:p>
    <w:bookmarkEnd w:id="37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требования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Формулировка требования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электронного документа (сведений)" (csdo:EDocCode) должен содержать значение "R.CT.AT.01.002"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должно быть заполнен 1 экземпляр реквизита "Уведомление государства-члена" (ctcdo:AuthorityNotificationDetails)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составе реквизита "Уведомление государства-члена" (ctcdo:AuthorityNotificationDetails) должен быть заполнен один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реквизитов: "Код вида документа" (csdo:DocKindCode) или "Наименование вида документа" (csdo:DocKindName)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страны (csdo:UnifiedCountryCode)" должен содержать кодовое обозначение государства-члена в соответствии классификатором стран мира, а значение атрибута "Идентификатор справочника (классификатора)" (атрибут codeListId) в его составе должно соответствовать значению кода указанного классификатора в реестре нормативно-справочной информации Союза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"Описание товара (ctsdo:GoodsDescriptionText)"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"Код периода(ctsdo: PeriodCode)" должен быть заполнен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"Обращение о ценовом регулировании" (ctcdo:PriceRegulationApplicationDetails)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"Запрос информации" (ctcdo:InfoRequestDetails)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реквизит "Решение о ценовом регулировании" (ctcdo:PriceRegulationDecisionDetails) не заполняется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если реквизит "Роль участника" (ctcdo:PartyRoleDetails) в составе реквизита "Уведомление государства-члена" (ctcdo:AuthorityNotificationDetails) заполнен, то подчиненный реквизит "Код роли участника" (ctsdo:PartyRoleCode) должен содержать значение "1" – уведомляющий уполномоченный орган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2021 г. № 65</w:t>
            </w:r>
          </w:p>
        </w:tc>
      </w:tr>
    </w:tbl>
    <w:bookmarkStart w:name="z489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</w:t>
      </w:r>
      <w:r>
        <w:br/>
      </w:r>
      <w:r>
        <w:rPr>
          <w:rFonts w:ascii="Times New Roman"/>
          <w:b/>
          <w:i w:val="false"/>
          <w:color w:val="000000"/>
        </w:rPr>
        <w:t>форматов и структур электронных документов и сведений, используемых для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</w:t>
      </w:r>
    </w:p>
    <w:bookmarkEnd w:id="371"/>
    <w:bookmarkStart w:name="z490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 Общие положения</w:t>
      </w:r>
    </w:p>
    <w:bookmarkEnd w:id="372"/>
    <w:bookmarkStart w:name="z491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Настоящее Описание разработано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37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 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 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 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 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 125 "Об утверждении Положения об обмене электронными документами при трансграничном взаимодействии органов государственной власти государств – членов Евразийского экономического союза между собой и с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25 декабря 2018 г. № 221 "Об утверждении Порядка подачи в Евразийскую экономическую комиссию обращений государств – членов Евразийского экономического союза по фактам введения государственного ценового регулирования, их рассмотрения Евразийской экономической комиссией и проведения консультаций и о признании утратившими силу некоторых решений Коллегии Евразийской экономической комиссии";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ноября 2019 г. № 190 "Об утверждении Правил реализации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введении".</w:t>
      </w:r>
    </w:p>
    <w:bookmarkStart w:name="z500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374"/>
    <w:bookmarkStart w:name="z50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Настоящее Описание определяет требования к форматам и структурам электронных документов и сведений, используемых при информационном взаимодействии в рамках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 (далее – общий процесс).</w:t>
      </w:r>
    </w:p>
    <w:bookmarkEnd w:id="375"/>
    <w:bookmarkStart w:name="z50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Описание применяется при проектировании,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(далее – интегрированная система).</w:t>
      </w:r>
    </w:p>
    <w:bookmarkEnd w:id="376"/>
    <w:bookmarkStart w:name="z50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(атомарных) реквизитов.</w:t>
      </w:r>
    </w:p>
    <w:bookmarkEnd w:id="377"/>
    <w:bookmarkStart w:name="z50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 В таблице описывается однозначное соответствие реквизитов электронных документов (сведений) (далее – реквизиты) и элементов модели данных.</w:t>
      </w:r>
    </w:p>
    <w:bookmarkEnd w:id="378"/>
    <w:bookmarkStart w:name="z50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 В таблице формируются следующие поля (графы):</w:t>
      </w:r>
    </w:p>
    <w:bookmarkEnd w:id="379"/>
    <w:bookmarkStart w:name="z50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"иерархический номер" – порядковый номер реквизита;</w:t>
      </w:r>
    </w:p>
    <w:bookmarkEnd w:id="380"/>
    <w:bookmarkStart w:name="z50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"имя реквизита" – устоявшееся или официальное словесное обозначение реквизита;</w:t>
      </w:r>
    </w:p>
    <w:bookmarkEnd w:id="381"/>
    <w:bookmarkStart w:name="z50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"описание реквизита" – текст, поясняющий смысл (семантику) реквизита;</w:t>
      </w:r>
    </w:p>
    <w:bookmarkEnd w:id="382"/>
    <w:bookmarkStart w:name="z50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"идентификатор" – идентификатор элемента данных в модели данных, соответствующий реквизиту;</w:t>
      </w:r>
    </w:p>
    <w:bookmarkEnd w:id="383"/>
    <w:bookmarkStart w:name="z51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"область значений" – словесное описание возможных значений реквизита;</w:t>
      </w:r>
    </w:p>
    <w:bookmarkEnd w:id="384"/>
    <w:bookmarkStart w:name="z51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"мн." – множественность реквизитов: обязательность (опциональность) и количество возможных повторений реквизита.</w:t>
      </w:r>
    </w:p>
    <w:bookmarkEnd w:id="385"/>
    <w:bookmarkStart w:name="z51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Для указания множественности реквизитов используются следующие обозначения:</w:t>
      </w:r>
    </w:p>
    <w:bookmarkEnd w:id="386"/>
    <w:bookmarkStart w:name="z51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 – реквизит обязателен, повторения не допускаются;</w:t>
      </w:r>
    </w:p>
    <w:bookmarkEnd w:id="387"/>
    <w:bookmarkStart w:name="z51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 – реквизит обязателен, должен повторяться n раз (n &gt; 1);</w:t>
      </w:r>
    </w:p>
    <w:bookmarkEnd w:id="388"/>
    <w:bookmarkStart w:name="z51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1..* – реквизит обязателен, может повторяться без ограничений;</w:t>
      </w:r>
    </w:p>
    <w:bookmarkEnd w:id="389"/>
    <w:bookmarkStart w:name="z51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n..* – реквизит обязателен, должен повторяться не менее n раз (n &gt; 1);</w:t>
      </w:r>
    </w:p>
    <w:bookmarkEnd w:id="390"/>
    <w:bookmarkStart w:name="z51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n..m – реквизит обязателен, должен повторяться не менее n раз и не более m раз (n &gt; 1, m &gt; n);</w:t>
      </w:r>
    </w:p>
    <w:bookmarkEnd w:id="391"/>
    <w:bookmarkStart w:name="z51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0..1 – реквизит опционален, повторения не допускаются;</w:t>
      </w:r>
    </w:p>
    <w:bookmarkEnd w:id="392"/>
    <w:bookmarkStart w:name="z51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0..* – реквизит опционален, может повторяться без ограничений;</w:t>
      </w:r>
    </w:p>
    <w:bookmarkEnd w:id="393"/>
    <w:bookmarkStart w:name="z52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0..m – реквизит опционален, может повторяться не более m раз (m &gt; 1).</w:t>
      </w:r>
    </w:p>
    <w:bookmarkEnd w:id="394"/>
    <w:bookmarkStart w:name="z521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 Основные понятия</w:t>
      </w:r>
    </w:p>
    <w:bookmarkEnd w:id="395"/>
    <w:bookmarkStart w:name="z52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Для целей настоящего Описания используются понятия, которые означают следующее:</w:t>
      </w:r>
    </w:p>
    <w:bookmarkEnd w:id="396"/>
    <w:bookmarkStart w:name="z523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"государство-член" – государство, являющееся членом Союза;</w:t>
      </w:r>
    </w:p>
    <w:bookmarkEnd w:id="397"/>
    <w:bookmarkStart w:name="z52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"реквизит" – единица данных электронного документа (сведений), которая в определенном контексте считается неразделимой.</w:t>
      </w:r>
    </w:p>
    <w:bookmarkEnd w:id="398"/>
    <w:bookmarkStart w:name="z52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Понятия "базисная модель данных", "модель данных", "модель данных предметной области", "предметная область" и "реестр структур электронных документов и сведений" используются в настоящем Описании в значениях, определенных Методикой анализа, оптимизации, гармонизации и описания общих процессов в рамках Евразийского экономического союза,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 63.</w:t>
      </w:r>
    </w:p>
    <w:bookmarkEnd w:id="399"/>
    <w:bookmarkStart w:name="z52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Описании,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утвержденных Решением Коллегии Евразийской экономической комиссии от 15 июня 2021 г. № 65.</w:t>
      </w:r>
    </w:p>
    <w:bookmarkEnd w:id="400"/>
    <w:bookmarkStart w:name="z52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таблицах 4, 7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–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 и Регламент информационного взаимодействия между уполномоченными органами государств –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 (или) сведениями между Евразийской экономической комиссией и уполномоченными органами государств – 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 – 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утвержденные Решением Коллегии Евразийской экономической комиссии от 15 июня 2021 г. № 65.</w:t>
      </w:r>
    </w:p>
    <w:bookmarkEnd w:id="401"/>
    <w:bookmarkStart w:name="z528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 Структуры электронных документов и сведений</w:t>
      </w:r>
    </w:p>
    <w:bookmarkEnd w:id="402"/>
    <w:bookmarkStart w:name="z52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Перечень структур электронных документов и сведений приведен в таблице 1.</w:t>
      </w:r>
    </w:p>
    <w:bookmarkEnd w:id="40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531" w:id="4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структур электронных документов и сведений</w:t>
      </w:r>
    </w:p>
    <w:bookmarkEnd w:id="4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Пространство имен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базисной модели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Структуры электронных документов и сведений в предметной области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R.CT.AT.01.002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urn:EEC:R:CT:AT:01:PriceRegulation:v1.0.0</w:t>
            </w:r>
          </w:p>
        </w:tc>
      </w:tr>
    </w:tbl>
    <w:bookmarkStart w:name="z532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 электронных документов и сведений, используемых при реализации информационного взаимодействия в интегрированной информационной системе Евразийского экономического союза (далее – реестр структур). </w:t>
      </w:r>
    </w:p>
    <w:bookmarkEnd w:id="405"/>
    <w:bookmarkStart w:name="z533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 Структуры электронных документов и сведений в базисной модели </w:t>
      </w:r>
    </w:p>
    <w:bookmarkEnd w:id="406"/>
    <w:bookmarkStart w:name="z534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 Описание структуры электронного документа (сведений) "Уведомление о результате обработки" (R.006) приведено в таблице 2.</w:t>
      </w:r>
    </w:p>
    <w:bookmarkEnd w:id="4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bookmarkStart w:name="z536" w:id="4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"Уведомление о результате обработки" (R.006)</w:t>
      </w:r>
    </w:p>
    <w:bookmarkEnd w:id="40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результате обработки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R.006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результате обработки запроса респондентом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urn:EEC:R:ProcessingResultDetails:vY.Y.Y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ProcessingResultDetails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EEC_R_ProcessingResultDetails_vY.Y.Y.xsd</w:t>
            </w:r>
          </w:p>
        </w:tc>
      </w:tr>
    </w:tbl>
    <w:bookmarkStart w:name="z537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Символы "Y.Y.Y" в пространствах имен структур электронных документов и сведений соответствуют номеру версии структуры электронного документа (сведений), определяемой в соответствии с номером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 </w:t>
      </w:r>
    </w:p>
    <w:bookmarkEnd w:id="409"/>
    <w:bookmarkStart w:name="z538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 Импортируемые пространства имен приведены в таблице 3.</w:t>
      </w:r>
    </w:p>
    <w:bookmarkEnd w:id="4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540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4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541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 Союза, использованной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412"/>
    <w:bookmarkStart w:name="z542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 Реквизитный состав структуры электронного документа (сведений) "Уведомление о результате обработки" (R.006) приведен в таблице 4.</w:t>
      </w:r>
    </w:p>
    <w:bookmarkEnd w:id="4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544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"Уведомление о результате обработки" (R.006)</w:t>
      </w:r>
    </w:p>
    <w:bookmarkEnd w:id="4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электронного документа (сведений)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 реестром структур электронных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2. Дата и время</w:t>
            </w:r>
          </w:p>
          <w:bookmarkEnd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(csdo:‌Event‌Date‌Time)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окончания обработки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3. Код результата обработки</w:t>
            </w:r>
          </w:p>
          <w:bookmarkEnd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(csdo:‌Processing‌Result‌V2‌Code)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результата обработки полученного электронного документа (сведений) информационной системой участника общего процесса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csdo:‌Processing‌Result‌Code‌V2‌Type (M.SDT.90006)</w:t>
            </w:r>
          </w:p>
          <w:bookmarkEnd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результатов обработки электронных документов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сведений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4. Описание</w:t>
            </w:r>
          </w:p>
          <w:bookmarkEnd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результата обработки сведений в произвольной форме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</w:tbl>
    <w:bookmarkStart w:name="z572" w:id="4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 Структуры электронных документов и сведений в предметной области </w:t>
      </w:r>
    </w:p>
    <w:bookmarkEnd w:id="435"/>
    <w:bookmarkStart w:name="z573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 Описание структуры электронного документа (сведений) "Сведения о ценовом регулировании" (R.CT.AT.01.002) приведено в таблице 5.</w:t>
      </w:r>
    </w:p>
    <w:bookmarkEnd w:id="436"/>
    <w:bookmarkStart w:name="z574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</w:t>
      </w:r>
    </w:p>
    <w:bookmarkEnd w:id="437"/>
    <w:bookmarkStart w:name="z575" w:id="4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структуры электронного документа (сведений) "Сведения о ценовом регулировании" (R.CT.AT.01.002)</w:t>
      </w:r>
    </w:p>
    <w:bookmarkEnd w:id="4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элемента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R.CT.AT.01.002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Версия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государственном ценовом регулировании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Использование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urn:EEC:R:CT:AT:01:PriceRegulation:v1.0.0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Корневой элемент XML-документа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PriceRegulation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файла XML-схемы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EEC_R_CT_AT_01_PriceRegulation_v1.0.0.xsd</w:t>
            </w:r>
          </w:p>
        </w:tc>
      </w:tr>
    </w:tbl>
    <w:bookmarkStart w:name="z576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 Импортируемые пространства имен приведены в таблице 6.</w:t>
      </w:r>
    </w:p>
    <w:bookmarkEnd w:id="4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6</w:t>
            </w:r>
          </w:p>
        </w:tc>
      </w:tr>
    </w:tbl>
    <w:bookmarkStart w:name="z578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Импортируемые пространства имен</w:t>
      </w:r>
    </w:p>
    <w:bookmarkEnd w:id="4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пространства имен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Префикс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urn:EEC:M:CT:SimpleDataObjects:vX.X.X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ctsdo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urn:EEC:M:ComplexDataObjects:vX.X.X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urn:EEC:M:SimpleDataObjects:vX.X.X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</w:t>
            </w:r>
          </w:p>
        </w:tc>
      </w:tr>
    </w:tbl>
    <w:bookmarkStart w:name="z579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Символы "X.X.X" в импортируемых пространствах имен соответствуют номеру версии базисной модели данных Союза модели данных предметной области, использованных при разработке в соответствии с настоящим Описанием технической схемы структуры электронного документа (сведений), подлежащей включению в реестр структур.</w:t>
      </w:r>
    </w:p>
    <w:bookmarkEnd w:id="441"/>
    <w:bookmarkStart w:name="z580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 Реквизитный состав структуры электронного документа (сведений) "Сведения о ценовом регулировании" (R.CT.AT.01.002) приведен в таблице 7.</w:t>
      </w:r>
    </w:p>
    <w:bookmarkEnd w:id="4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7</w:t>
            </w:r>
          </w:p>
        </w:tc>
      </w:tr>
    </w:tbl>
    <w:bookmarkStart w:name="z582" w:id="4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Реквизитный состав структуры электронного документа (сведений) "Сведения о ценовом регулировании" (R.CT.AT.01.002)</w:t>
      </w:r>
    </w:p>
    <w:bookmarkEnd w:id="4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реквизита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данных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Мн.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1. Заголовок электронного документа (сведений)</w:t>
            </w:r>
          </w:p>
          <w:bookmarkEnd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(ccdo:‌EDoc‌Header)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технологических реквизитов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ccdo:‌EDoc‌Header‌Type (M.CDT.90001)</w:t>
            </w:r>
          </w:p>
          <w:bookmarkEnd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1.1. Код сообщения общего процесса</w:t>
            </w:r>
          </w:p>
          <w:bookmarkEnd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(csdo:‌Inf‌Envelope‌Code)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сообщения общего процесса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csdo:‌Inf‌Envelope‌Code‌Type (M.SDT.90004)</w:t>
            </w:r>
          </w:p>
          <w:bookmarkEnd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Регламентом информационного взаимодействия.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P\.[A-Z]{2}\.[0-9]{2}\.MSG\.[0-9]{3}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1.2. Код электронного документа (сведений)</w:t>
            </w:r>
          </w:p>
          <w:bookmarkEnd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электронного документа (сведений) в соответствии с реестром структур электронных документов и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csdo:‌EDoc‌Code‌Type (M.SDT.90001)</w:t>
            </w:r>
          </w:p>
          <w:bookmarkEnd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кода в соответствии с реестром структур электронных документов и сведений.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R(\.[A-Z]{2}\.[A-Z]{2}\.[0-9]{2})?\.[0-9]{3}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1.3. Идентификатор электронного документа (сведений)</w:t>
            </w:r>
          </w:p>
          <w:bookmarkEnd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символов, однозначно идентифицирующая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1.4. Идентификатор исходного электронного документа (сведений)</w:t>
            </w:r>
          </w:p>
          <w:bookmarkEnd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(csdo:‌EDoc‌Ref‌Id)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идентификатор электронного документа (сведений), в ответ на который был сформирован данный электронный документ (сведения)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csdo:‌Universally‌Unique‌Id‌Type (M.SDT.90003)</w:t>
            </w:r>
          </w:p>
          <w:bookmarkEnd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идентификатора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ISO/IEC 9834-8.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[0-9a-fA-F]{8}-[0-9a-fA-F]{4}-[0-9a-fA-F]{4}-[0-9a-fA-F]{4}-[0-9a-fA-F]{12}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1.5. Дата и время электронного документа (сведений)</w:t>
            </w:r>
          </w:p>
          <w:bookmarkEnd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(csdo:‌EDoc‌Date‌Time)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и время создания электронного документа (сведений)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M.SDE.90002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bdt:‌Date‌Time‌Type (M.BDT.00006)</w:t>
            </w:r>
          </w:p>
          <w:bookmarkEnd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и времени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1.6. Код языка</w:t>
            </w:r>
          </w:p>
          <w:bookmarkEnd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2. Уведомление государства-члена</w:t>
            </w:r>
          </w:p>
          <w:bookmarkEnd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(ctcdo:‌Authority‌Notification‌Details)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уведомлении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ctcdo:‌Authority‌Notification‌Details‌Type (M.CT.CDT.00812)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2.1. Код вида документа</w:t>
            </w:r>
          </w:p>
          <w:bookmarkEnd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2.2. Наименование вида документа</w:t>
            </w:r>
          </w:p>
          <w:bookmarkEnd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2.3. Номер документа</w:t>
            </w:r>
          </w:p>
          <w:bookmarkEnd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уведомления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2.4. Дата документа</w:t>
            </w:r>
          </w:p>
          <w:bookmarkEnd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уведомления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2.5. Уполномоченный орган государства-члена</w:t>
            </w:r>
          </w:p>
          <w:bookmarkEnd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(ctcdo:‌Authority‌Details)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ctcdo:‌Authority‌Details‌Type (M.CT.CDT.00805)</w:t>
            </w:r>
          </w:p>
          <w:bookmarkEnd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2.5.1. Код страны</w:t>
            </w:r>
          </w:p>
          <w:bookmarkEnd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2.5.2. Идентификатор уполномоченного органа государства-члена</w:t>
            </w:r>
          </w:p>
          <w:bookmarkEnd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2.5.3. Наименование уполномоченного органа государства-члена</w:t>
            </w:r>
          </w:p>
          <w:bookmarkEnd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государства-члена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2.5.4. Краткое наименование уполномоченного органа государства-члена</w:t>
            </w:r>
          </w:p>
          <w:bookmarkEnd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2.5.5. Роль участника</w:t>
            </w:r>
          </w:p>
          <w:bookmarkEnd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(ctcdo:‌Party‌Role‌Details)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роли уполномоченного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ctcdo:‌Party‌Role‌Details‌Type (M.CT.CDT.00809)</w:t>
            </w:r>
          </w:p>
          <w:bookmarkEnd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роли участника</w:t>
            </w:r>
          </w:p>
          <w:bookmarkEnd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роли участника</w:t>
            </w:r>
          </w:p>
          <w:bookmarkEnd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2.6. Код страны</w:t>
            </w:r>
          </w:p>
          <w:bookmarkEnd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государства-члена, которое ввело государственное ценовое регулирование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2.7. Дата события</w:t>
            </w:r>
          </w:p>
          <w:bookmarkEnd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(csdo:EventDate)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введения государственного ценового регулирования</w:t>
            </w:r>
          </w:p>
          <w:bookmarkEnd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2.8. Описание товара</w:t>
            </w:r>
          </w:p>
          <w:bookmarkEnd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(ctsdo:GoodsDescriptionText)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описание товара, в отношении которого введено государственное ценовое регулирование 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M.CT.SDE.00018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bdt:Text250Type (M.SDT.00072)</w:t>
            </w:r>
          </w:p>
          <w:bookmarkEnd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 символов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2.9. Код периода</w:t>
            </w:r>
          </w:p>
          <w:bookmarkEnd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 PeriodCode)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периода действия государственного ценового регулирования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M.CT.SDE.00612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bdt:Code2Type (M.SDT.00170)</w:t>
            </w:r>
          </w:p>
          <w:bookmarkEnd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Нормализованная строка символов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Длина: 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2.10. Описание</w:t>
            </w:r>
          </w:p>
          <w:bookmarkEnd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уведомления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2.11. Документ</w:t>
            </w:r>
          </w:p>
          <w:bookmarkEnd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(ctcdo:‌Doc‌Content‌V2‌Details)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ctcdo:‌Doc‌Content‌V2‌Details‌Type (M.CT.CDT.00808)</w:t>
            </w:r>
          </w:p>
          <w:bookmarkEnd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2.11.1. Код страны</w:t>
            </w:r>
          </w:p>
          <w:bookmarkEnd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2.11.2. Код языка</w:t>
            </w:r>
          </w:p>
          <w:bookmarkEnd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2.11.3. Код вида документа</w:t>
            </w:r>
          </w:p>
          <w:bookmarkEnd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2.11.4. Наименование вида документа</w:t>
            </w:r>
          </w:p>
          <w:bookmarkEnd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2.11.5. Наименование документа</w:t>
            </w:r>
          </w:p>
          <w:bookmarkEnd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2.11.6. Серия документа</w:t>
            </w:r>
          </w:p>
          <w:bookmarkEnd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(csdo:‌Doc‌Series‌Id)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2.11.7. Номер документа</w:t>
            </w:r>
          </w:p>
          <w:bookmarkEnd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2.11.8. Дата документа</w:t>
            </w:r>
          </w:p>
          <w:bookmarkEnd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2.11.9. Дата начала срока действия документа</w:t>
            </w:r>
          </w:p>
          <w:bookmarkEnd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2.11.10. Дата истечения срока действия документа</w:t>
            </w:r>
          </w:p>
          <w:bookmarkEnd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2.11.11. Срок действия документа</w:t>
            </w:r>
          </w:p>
          <w:bookmarkEnd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(csdo:‌Doc‌Validity‌Duration)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bdt:‌Duration‌Type (M.BDT.00021)</w:t>
            </w:r>
          </w:p>
          <w:bookmarkEnd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продолжительности времени в соответствии 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2.11.12. Идентификатор уполномоченного органа государства-члена</w:t>
            </w:r>
          </w:p>
          <w:bookmarkEnd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2.11.13. Наименование уполномоченного органа государства-члена</w:t>
            </w:r>
          </w:p>
          <w:bookmarkEnd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2.11.14. Описание</w:t>
            </w:r>
          </w:p>
          <w:bookmarkEnd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2.11.15. Количество листов</w:t>
            </w:r>
          </w:p>
          <w:bookmarkEnd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(csdo:‌Page‌Quantity)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csdo:‌Quantity4‌Type (M.SDT.00097)</w:t>
            </w:r>
          </w:p>
          <w:bookmarkEnd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2.11.16. XML-документ</w:t>
            </w:r>
          </w:p>
          <w:bookmarkEnd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(ccdo:‌Any‌Details)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ccdo:‌Any‌Details‌Type (M.CDT.00086)</w:t>
            </w:r>
          </w:p>
          <w:bookmarkEnd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*.1. XML-документ</w:t>
            </w:r>
          </w:p>
          <w:bookmarkEnd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</w:t>
            </w:r>
          </w:p>
          <w:bookmarkEnd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Пространство имен: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производится всегда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2.11.17. Документ в бинарном формате</w:t>
            </w:r>
          </w:p>
          <w:bookmarkEnd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(csdo:‌Doc‌Binary‌Text)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csdo:‌Binary‌Text‌Type (M.SDT.00143)</w:t>
            </w:r>
          </w:p>
          <w:bookmarkEnd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последовательность двоичных октетов (байтов)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формата данных</w:t>
            </w:r>
          </w:p>
          <w:bookmarkEnd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media‌Type‌Code)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csdo:‌Media‌Type‌Code‌Type (M.SDT.00147)</w:t>
            </w:r>
          </w:p>
          <w:bookmarkEnd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форматов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2.11.18. Признак конфиденциальности</w:t>
            </w:r>
          </w:p>
          <w:bookmarkEnd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(ctsdo:‌Confidentiality‌Indicator)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признак, определяющий конфиденциальность сведений: 1 – конфиденциальные сведения, 0 – не конфиденциальные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bdt:‌Indicator‌Type (M.BDT.00013)</w:t>
            </w:r>
          </w:p>
          <w:bookmarkEnd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 из двух значений: "true" (истина) или "false" (ложь)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2.11.19. Причина</w:t>
            </w:r>
          </w:p>
          <w:bookmarkEnd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(ctsdo:‌Reason‌Text)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невозможности представления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1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2.11.20. Примечание</w:t>
            </w:r>
          </w:p>
          <w:bookmarkEnd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(csdo:‌Note‌Text)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предполагаемые лица и (или) органы государственной власти, у которых документы могут быть получены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2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5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3. Обращение о ценовом регулировании</w:t>
            </w:r>
          </w:p>
          <w:bookmarkEnd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(ctcdo:‌Price‌Regulation‌Application‌Details)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об обращении о продлении (отмене) ценового регулирования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6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ctcdo:‌Price‌Regulation‌Application‌Details‌Type (M.CT.CDT.00814)</w:t>
            </w:r>
          </w:p>
          <w:bookmarkEnd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7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3.1. Код вида документа</w:t>
            </w:r>
          </w:p>
          <w:bookmarkEnd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8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1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5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3.2. Наименование вида документа</w:t>
            </w:r>
          </w:p>
          <w:bookmarkEnd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6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9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3.3. Номер документа</w:t>
            </w:r>
          </w:p>
          <w:bookmarkEnd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обращения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0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3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3.4. Дата документа</w:t>
            </w:r>
          </w:p>
          <w:bookmarkEnd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обращения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4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3.5. Уполномоченный орган государства-члена</w:t>
            </w:r>
          </w:p>
          <w:bookmarkEnd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(ctcdo:‌Authority‌Details)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6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ctcdo:‌Authority‌Details‌Type (M.CT.CDT.00805)</w:t>
            </w:r>
          </w:p>
          <w:bookmarkEnd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7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3.5.1. Код страны</w:t>
            </w:r>
          </w:p>
          <w:bookmarkEnd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8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0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1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4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3.5.2. Идентификатор уполномоченного органа государства-члена</w:t>
            </w:r>
          </w:p>
          <w:bookmarkEnd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5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8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3.5.3. Наименование уполномоченного органа государства-члена</w:t>
            </w:r>
          </w:p>
          <w:bookmarkEnd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государства-члена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9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2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3.5.4. Краткое наименование уполномоченного органа государства-члена</w:t>
            </w:r>
          </w:p>
          <w:bookmarkEnd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3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6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3.5.5. Роль участника</w:t>
            </w:r>
          </w:p>
          <w:bookmarkEnd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(ctcdo:‌Party‌Role‌Details)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роли уполномоченного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ctcdo:‌Party‌Role‌Details‌Type (M.CT.CDT.00809)</w:t>
            </w:r>
          </w:p>
          <w:bookmarkEnd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8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роли участника</w:t>
            </w:r>
          </w:p>
          <w:bookmarkEnd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9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2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6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роли участника</w:t>
            </w:r>
          </w:p>
          <w:bookmarkEnd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7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0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3.6. Структурное подразделение Комиссии</w:t>
            </w:r>
          </w:p>
          <w:bookmarkEnd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(ctsdo:‌Eec‌Department‌Name)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структурное подразделение Комиссии, ответственное за рассмотрение обращения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1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3.7. Должностное лицо</w:t>
            </w:r>
          </w:p>
          <w:bookmarkEnd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(ctcdo:‌Authority‌Officer‌Details)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должностном лице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ctcdo:‌Authority‌Officer‌Details‌Type (M.CT.CDT.00806)</w:t>
            </w:r>
          </w:p>
          <w:bookmarkEnd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6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3.7.1. ФИО</w:t>
            </w:r>
          </w:p>
          <w:bookmarkEnd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(ccdo:‌Full‌Name‌Details)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M.CDE.00029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7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ccdo:‌Full‌Name‌Details‌Type (M.CDT.00016)</w:t>
            </w:r>
          </w:p>
          <w:bookmarkEnd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*.1. Имя</w:t>
            </w:r>
          </w:p>
          <w:bookmarkEnd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(csdo:‌First‌Name)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2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*.2. Отчество</w:t>
            </w:r>
          </w:p>
          <w:bookmarkEnd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(csdo:‌Middle‌Name)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отчество (второе или среднее имя)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3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6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*.3. Фамилия</w:t>
            </w:r>
          </w:p>
          <w:bookmarkEnd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(csdo:‌Last‌Name)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 физического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7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3.7.2. Наименование должности</w:t>
            </w:r>
          </w:p>
          <w:bookmarkEnd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(csdo:‌Position‌Name)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должности сотрудника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1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4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3.7.3. Контактный реквизит</w:t>
            </w:r>
          </w:p>
          <w:bookmarkEnd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(ccdo:‌Communication‌Details)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реквизит должностного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5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ccdo:‌Communication‌Details‌Type (M.CDT.00003)</w:t>
            </w:r>
          </w:p>
          <w:bookmarkEnd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6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вида связи</w:t>
            </w:r>
          </w:p>
          <w:bookmarkEnd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7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csdo:‌Communication‌Channel‌Code‌V2‌Type (M.SDT.00163)</w:t>
            </w:r>
          </w:p>
          <w:bookmarkEnd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0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вида связи</w:t>
            </w:r>
          </w:p>
          <w:bookmarkEnd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4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*.3. Идентификатор канала связи</w:t>
            </w:r>
          </w:p>
          <w:bookmarkEnd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5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csdo:‌Communication‌Channel‌Id‌Type (M.SDT.00015)</w:t>
            </w:r>
          </w:p>
          <w:bookmarkEnd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3.7.4. Территориальное структурное подразделение уполномоченного органа государства-члена</w:t>
            </w:r>
          </w:p>
          <w:bookmarkEnd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(ccdo:‌Unified‌Authority‌Unit‌Details)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территориальном структурном подразделении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M.CDE.00213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9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ccdo:‌Unified‌Authority‌Unit‌Details‌Type (M.CDT.00312)</w:t>
            </w:r>
          </w:p>
          <w:bookmarkEnd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страны</w:t>
            </w:r>
          </w:p>
          <w:bookmarkEnd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3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4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*.2. Идентификатор уполномоченного органа государства-члена</w:t>
            </w:r>
          </w:p>
          <w:bookmarkEnd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1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*.3. Наименование уполномоченного органа государства-члена</w:t>
            </w:r>
          </w:p>
          <w:bookmarkEnd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государства-члена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2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5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*.4. Краткое наименование уполномоченного органа государства-члена</w:t>
            </w:r>
          </w:p>
          <w:bookmarkEnd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6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9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*.5. Адрес</w:t>
            </w:r>
          </w:p>
          <w:bookmarkEnd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(ccdo:‌Subject‌Address‌Details)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 уполномоченного органа (структурного подразделения уполномоченного органа)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M.CDE.00058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ccdo:‌Subject‌Address‌Details‌Type (M.CDT.00064)</w:t>
            </w:r>
          </w:p>
          <w:bookmarkEnd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1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*.5.1. Код вида адреса</w:t>
            </w:r>
          </w:p>
          <w:bookmarkEnd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(csdo:‌Address‌Kind‌Code)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адреса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M.SDE.00192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2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csdo:‌Address‌Kind‌Code‌Type (M.SDT.00162)</w:t>
            </w:r>
          </w:p>
          <w:bookmarkEnd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адресов.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5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*.5.2. Код страны</w:t>
            </w:r>
          </w:p>
          <w:bookmarkEnd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6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8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2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*.5.3. Код территории</w:t>
            </w:r>
          </w:p>
          <w:bookmarkEnd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(csdo:‌Territory‌Code)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единицы административно-территориального деления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3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csdo:‌Territory‌Code‌Type (M.SDT.00031)</w:t>
            </w:r>
          </w:p>
          <w:bookmarkEnd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*.5.4. Регион</w:t>
            </w:r>
          </w:p>
          <w:bookmarkEnd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(csdo:‌Region‌Name)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первого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*.5.5. Район</w:t>
            </w:r>
          </w:p>
          <w:bookmarkEnd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(csdo:‌District‌Name)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единицы административно-территориального деления второго уровня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4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*.5.6. Город</w:t>
            </w:r>
          </w:p>
          <w:bookmarkEnd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5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8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*.5.7. Населенный пункт</w:t>
            </w:r>
          </w:p>
          <w:bookmarkEnd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(csdo:‌Settlement‌Name)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9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*.5.8. Улица</w:t>
            </w:r>
          </w:p>
          <w:bookmarkEnd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(csdo:‌Street‌Name)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элемента улично-дорожной сети городской инфраструктуры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*.5.9. Номер дома</w:t>
            </w:r>
          </w:p>
          <w:bookmarkEnd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(csdo:‌Building‌Number‌Id)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дома, корпуса, строения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0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*.5.10. Номер помещения</w:t>
            </w:r>
          </w:p>
          <w:bookmarkEnd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(csdo:‌Room‌Number‌Id)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офиса или квартиры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1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*.5.11. Почтовый индекс</w:t>
            </w:r>
          </w:p>
          <w:bookmarkEnd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почтовый индекс предприятия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csdo:‌Post‌Code‌Type (M.SDT.00006)</w:t>
            </w:r>
          </w:p>
          <w:bookmarkEnd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[A-Z0-9][A-Z0-9 -]{1,8}[A-Z0-9]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7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*.5.12. Номер абонентского ящика</w:t>
            </w:r>
          </w:p>
          <w:bookmarkEnd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(csdo:‌Post‌Office‌Box‌Id)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абонентского ящика на предприятии почтовой связи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1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*.6. Контактный реквизит</w:t>
            </w:r>
          </w:p>
          <w:bookmarkEnd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(ccdo:‌Communication‌Details)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контактные данные уполномоченного органа (структурного подразделения уполномоченного органа)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M.CDE.00003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ccdo:‌Communication‌Details‌Type (M.CDT.00003)</w:t>
            </w:r>
          </w:p>
          <w:bookmarkEnd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3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*.6.1. Код вида связи</w:t>
            </w:r>
          </w:p>
          <w:bookmarkEnd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4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csdo:‌Communication‌Channel‌Code‌V2‌Type (M.SDT.00163)</w:t>
            </w:r>
          </w:p>
          <w:bookmarkEnd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видов связи.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7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*.6.2. Наименование вида связи</w:t>
            </w:r>
          </w:p>
          <w:bookmarkEnd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средства (канала) связи (телефон, факс, электронная почта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8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*.6.3. Идентификатор канала связи</w:t>
            </w:r>
          </w:p>
          <w:bookmarkEnd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(csdo:‌Communication‌Channel‌Id)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последовательность символов, идентифицирующая канал связи (указание номера телефона, факса, адреса электронной почты и др.)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csdo:‌Communication‌Channel‌Id‌Type (M.SDT.00015)</w:t>
            </w:r>
          </w:p>
          <w:bookmarkEnd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3.7.5. Роль участника</w:t>
            </w:r>
          </w:p>
          <w:bookmarkEnd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(ctcdo:‌Party‌Role‌Details)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роли должностного лица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6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ctcdo:‌Party‌Role‌Details‌Type (M.CT.CDT.00809)</w:t>
            </w:r>
          </w:p>
          <w:bookmarkEnd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роли участника</w:t>
            </w:r>
          </w:p>
          <w:bookmarkEnd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2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5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роли участника</w:t>
            </w:r>
          </w:p>
          <w:bookmarkEnd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3.8. Причина</w:t>
            </w:r>
          </w:p>
          <w:bookmarkEnd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(ctsdo:‌Reason‌Text)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основание для обращения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0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3.9. Требование</w:t>
            </w:r>
          </w:p>
          <w:bookmarkEnd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(ctsdo:‌Requirement‌Text)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существо требований, с которыми обращается уполномоченный орган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3.10. Дата</w:t>
            </w:r>
          </w:p>
          <w:bookmarkEnd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продления введенного ранее государственного ценового регулирования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4. Документ</w:t>
            </w:r>
          </w:p>
          <w:bookmarkEnd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(ctcdo:‌Doc‌Content‌V2‌Details)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ctcdo:‌Doc‌Content‌V2‌Details‌Type (M.CT.CDT.00808)</w:t>
            </w:r>
          </w:p>
          <w:bookmarkEnd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4.1. Код страны</w:t>
            </w:r>
          </w:p>
          <w:bookmarkEnd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4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5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8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4.2. Код языка</w:t>
            </w:r>
          </w:p>
          <w:bookmarkEnd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4.3. Код вида документа</w:t>
            </w:r>
          </w:p>
          <w:bookmarkEnd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5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4.4. Наименование вида документа</w:t>
            </w:r>
          </w:p>
          <w:bookmarkEnd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0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3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4.5. Наименование документа</w:t>
            </w:r>
          </w:p>
          <w:bookmarkEnd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4.6. Серия документа</w:t>
            </w:r>
          </w:p>
          <w:bookmarkEnd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(csdo:‌Doc‌Series‌Id)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8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4.7. Номер документа</w:t>
            </w:r>
          </w:p>
          <w:bookmarkEnd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2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5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4.8. Дата документа</w:t>
            </w:r>
          </w:p>
          <w:bookmarkEnd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6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7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4.9. Дата начала срока действия документа</w:t>
            </w:r>
          </w:p>
          <w:bookmarkEnd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8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9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4.10. Дата истечения срока действия документа</w:t>
            </w:r>
          </w:p>
          <w:bookmarkEnd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0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1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4.11. Срок действия документа</w:t>
            </w:r>
          </w:p>
          <w:bookmarkEnd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(csdo:‌Doc‌Validity‌Duration)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2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bdt:‌Duration‌Type (M.BDT.00021)</w:t>
            </w:r>
          </w:p>
          <w:bookmarkEnd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продолжительности времени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3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4.12. Идентификатор уполномоченного органа государства-члена</w:t>
            </w:r>
          </w:p>
          <w:bookmarkEnd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4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7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4.13. Наименование уполномоченного органа государства-члена</w:t>
            </w:r>
          </w:p>
          <w:bookmarkEnd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8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1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4.14. Описание</w:t>
            </w:r>
          </w:p>
          <w:bookmarkEnd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2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5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4.15. Количество листов</w:t>
            </w:r>
          </w:p>
          <w:bookmarkEnd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(csdo:‌Page‌Quantity)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общее количество листов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документе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6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csdo:‌Quantity4‌Type (M.SDT.00097)</w:t>
            </w:r>
          </w:p>
          <w:bookmarkEnd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8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4.16. XML-документ</w:t>
            </w:r>
          </w:p>
          <w:bookmarkEnd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(ccdo:‌Any‌Details)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9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ccdo:‌Any‌Details‌Type (M.CDT.00086)</w:t>
            </w:r>
          </w:p>
          <w:bookmarkEnd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0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4.16.1. XML-документ</w:t>
            </w:r>
          </w:p>
          <w:bookmarkEnd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1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</w:t>
            </w:r>
          </w:p>
          <w:bookmarkEnd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Пространство имен: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производится всегда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4.17. Документ в бинарном формате</w:t>
            </w:r>
          </w:p>
          <w:bookmarkEnd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(csdo:‌Doc‌Binary‌Text)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csdo:‌Binary‌Text‌Type (M.SDT.00143)</w:t>
            </w:r>
          </w:p>
          <w:bookmarkEnd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последовательность двоичных октетов (байтов)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формата данных</w:t>
            </w:r>
          </w:p>
          <w:bookmarkEnd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media‌Type‌Code)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csdo:‌Media‌Type‌Code‌Type (M.SDT.00147)</w:t>
            </w:r>
          </w:p>
          <w:bookmarkEnd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форматов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4.18. Признак конфиденциальности</w:t>
            </w:r>
          </w:p>
          <w:bookmarkEnd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(ctsdo:‌Confidentiality‌Indicator)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0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признак, определяющий конфиденциальность сведений: 1 – конфиденциальные сведения;</w:t>
            </w:r>
          </w:p>
          <w:bookmarkEnd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– не конфиденциальные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bdt:‌Indicator‌Type (M.BDT.00013)</w:t>
            </w:r>
          </w:p>
          <w:bookmarkEnd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 из двух значений: "true" (истина) или "false" (ложь)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4.19. Причина</w:t>
            </w:r>
          </w:p>
          <w:bookmarkEnd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(ctsdo:‌Reason‌Text)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невозможности представления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3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4.20. Примечание</w:t>
            </w:r>
          </w:p>
          <w:bookmarkEnd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(csdo:‌Note‌Text)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предполагаемые лица и (или) органы государственной власти, у которых документы могут быть получены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5. Запрос информации</w:t>
            </w:r>
          </w:p>
          <w:bookmarkEnd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(ctcdo:‌Info‌Request‌Details)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запросе информации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ctcdo:‌Info‌Request‌Details‌Type (M.CT.CDT.00813)</w:t>
            </w:r>
          </w:p>
          <w:bookmarkEnd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5.1. Дата документа</w:t>
            </w:r>
          </w:p>
          <w:bookmarkEnd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запроса информации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5.2. Уполномоченный орган государства-члена</w:t>
            </w:r>
          </w:p>
          <w:bookmarkEnd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(ctcdo:‌Authority‌Details)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ctcdo:‌Authority‌Details‌Type (M.CT.CDT.00805)</w:t>
            </w:r>
          </w:p>
          <w:bookmarkEnd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5.2.1. Код страны</w:t>
            </w:r>
          </w:p>
          <w:bookmarkEnd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7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9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0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3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5.2.2. Идентификатор уполномоченного органа государства-члена</w:t>
            </w:r>
          </w:p>
          <w:bookmarkEnd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4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7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5.2.3. Наименование уполномоченного органа государства-члена</w:t>
            </w:r>
          </w:p>
          <w:bookmarkEnd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государства-члена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5.2.4. Краткое наименование уполномоченного органа государства-члена</w:t>
            </w:r>
          </w:p>
          <w:bookmarkEnd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5.2.5. Роль участника</w:t>
            </w:r>
          </w:p>
          <w:bookmarkEnd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(ctcdo:‌Party‌Role‌Details)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роли уполномоченного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ctcdo:‌Party‌Role‌Details‌Type (M.CT.CDT.00809)</w:t>
            </w:r>
          </w:p>
          <w:bookmarkEnd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7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роли участника</w:t>
            </w:r>
          </w:p>
          <w:bookmarkEnd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8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1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2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роли участника</w:t>
            </w:r>
          </w:p>
          <w:bookmarkEnd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7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5.3. Описание</w:t>
            </w:r>
          </w:p>
          <w:bookmarkEnd w:id="7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содержание запроса информации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7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5.4. Код результата обработки сведений</w:t>
            </w:r>
          </w:p>
          <w:bookmarkEnd w:id="7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(ctsdo:‌Result‌Processing‌Code)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кодовое обозначение результата обработки сведений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классификатором "Результаты обработки сведений"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csdo:‌Code1to3‌Type (M.SDT.00314)</w:t>
            </w:r>
          </w:p>
          <w:bookmarkEnd w:id="7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5.5. Описание результата обработки сведений</w:t>
            </w:r>
          </w:p>
          <w:bookmarkEnd w:id="7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(ctsdo:‌Result‌Description‌Text)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результата обработки запроса информации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M.CT.SDE.00130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csdo:‌Text250‌Type (M.SDT.00072)</w:t>
            </w:r>
          </w:p>
          <w:bookmarkEnd w:id="7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5.6. Документ</w:t>
            </w:r>
          </w:p>
          <w:bookmarkEnd w:id="7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(ctcdo:‌Doc‌Content‌V2‌Details)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прилагаемый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ctcdo:‌Doc‌Content‌V2‌Details‌Type (M.CT.CDT.00808)</w:t>
            </w:r>
          </w:p>
          <w:bookmarkEnd w:id="7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5.6.1. Код страны</w:t>
            </w:r>
          </w:p>
          <w:bookmarkEnd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справочника (классификатора),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0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5.6.2. Код языка</w:t>
            </w:r>
          </w:p>
          <w:bookmarkEnd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(csdo:‌Language‌Code)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языка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1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csdo:‌Language‌Code‌Type (M.SDT.00051)</w:t>
            </w:r>
          </w:p>
          <w:bookmarkEnd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Двухбуквенный код языка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соответствии с ISO 639-1.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3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5.6.3. Код вида документа</w:t>
            </w:r>
          </w:p>
          <w:bookmarkEnd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5.6.4. Наименование вида документа</w:t>
            </w:r>
          </w:p>
          <w:bookmarkEnd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5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5.6.5. Наименование документа</w:t>
            </w:r>
          </w:p>
          <w:bookmarkEnd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5.6.6. Серия документа</w:t>
            </w:r>
          </w:p>
          <w:bookmarkEnd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(csdo:‌Doc‌Series‌Id)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 серии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M.SDE.00157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5.6.7. Номер документа</w:t>
            </w:r>
          </w:p>
          <w:bookmarkEnd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цифровое или буквенно-цифровое обозначение, присвоенное документу при его регистрации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5.6.8. Дата документа</w:t>
            </w:r>
          </w:p>
          <w:bookmarkEnd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выдачи, подписания, утверждения или регистрации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5.6.9. Дата начала срока действия документа</w:t>
            </w:r>
          </w:p>
          <w:bookmarkEnd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(csdo:‌Doc‌Start‌Date)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начала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1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5.6.10. Дата истечения срока действия документа</w:t>
            </w:r>
          </w:p>
          <w:bookmarkEnd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окончания срока, 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3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5.6.11. Срок действия документа</w:t>
            </w:r>
          </w:p>
          <w:bookmarkEnd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(csdo:‌Doc‌Validity‌Duration)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продолжительность срока,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которого документ имеет силу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4"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bdt:‌Duration‌Type (M.BDT.00021)</w:t>
            </w:r>
          </w:p>
          <w:bookmarkEnd w:id="7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продолжительности времени в соответствии 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5"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5.6.12. Идентификатор уполномоченного органа государства-члена</w:t>
            </w:r>
          </w:p>
          <w:bookmarkEnd w:id="7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строка, идентифицирующая орган государственной власти государства-члена либо уполномоченную им организацию, выдавшую или утвердившую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6"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7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9"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5.6.13. Наименование уполномоченного органа государства-члена</w:t>
            </w:r>
          </w:p>
          <w:bookmarkEnd w:id="7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государства-члена либо уполномоченной им организации, выдавшей документ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0"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7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3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5.6.14. Описание</w:t>
            </w:r>
          </w:p>
          <w:bookmarkEnd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(csdo:‌Description‌Text)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M.SDE.00002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4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5.6.15. Количество листов</w:t>
            </w:r>
          </w:p>
          <w:bookmarkEnd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(csdo:‌Page‌Quantity)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листов в документе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8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csdo:‌Quantity4‌Type (M.SDT.00097)</w:t>
            </w:r>
          </w:p>
          <w:bookmarkEnd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Целое неотрицательное число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десятичной системе счисления.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кол-во цифр: 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0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5.6.16. XML-документ</w:t>
            </w:r>
          </w:p>
          <w:bookmarkEnd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(ccdo:‌Any‌Details)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формате XML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M.CDE.00081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1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ccdo:‌Any‌Details‌Type (M.CDT.00086)</w:t>
            </w:r>
          </w:p>
          <w:bookmarkEnd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*.1. XML-документ</w:t>
            </w:r>
          </w:p>
          <w:bookmarkEnd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содержимое XML-документа произвольной структуры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3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произвольный элемент.</w:t>
            </w:r>
          </w:p>
          <w:bookmarkEnd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Пространство имен: любое.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Валидация: производится всегда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5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5.6.17. Документ в бинарном формате</w:t>
            </w:r>
          </w:p>
          <w:bookmarkEnd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(csdo:‌Doc‌Binary‌Text)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 в бинарном текстовом формате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6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csdo:‌Binary‌Text‌Type (M.SDT.00143)</w:t>
            </w:r>
          </w:p>
          <w:bookmarkEnd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Конечная последовательность двоичных октетов (байтов)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7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а) код формата данных</w:t>
            </w:r>
          </w:p>
          <w:bookmarkEnd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media‌Type‌Code)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формата данных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8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csdo:‌Media‌Type‌Code‌Type (M.SDT.00147)</w:t>
            </w:r>
          </w:p>
          <w:bookmarkEnd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 справочником форматов данных.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1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5.6.18. Признак конфиденциальности</w:t>
            </w:r>
          </w:p>
          <w:bookmarkEnd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(ctsdo:‌Confidentiality‌Indicator)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признак, определяющий конфиденциальность сведений: 1 – конфиденциальные сведения, 0 – не конфиденциальные сведения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2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bdt:‌Indicator‌Type (M.BDT.00013)</w:t>
            </w:r>
          </w:p>
          <w:bookmarkEnd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 из двух значений: "true" (истина) или "false" (ложь)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3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5.6.19. Причина</w:t>
            </w:r>
          </w:p>
          <w:bookmarkEnd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(ctsdo:‌Reason‌Text)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причина невозможности представления сведений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4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7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5.6.20. Примечание</w:t>
            </w:r>
          </w:p>
          <w:bookmarkEnd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(csdo:‌Note‌Text)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предполагаемые лица и (или) органы государственной власти, у которых документы могут быть получены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8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1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6. Решение о ценовом регулировании</w:t>
            </w:r>
          </w:p>
          <w:bookmarkEnd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(ctcdo:‌Price‌Regulation‌Decision‌Details)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решении о ценовом регулировании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2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ctcdo:‌Price‌Regulation‌Decision‌Details‌Type (M.CT.CDT.00815)</w:t>
            </w:r>
          </w:p>
          <w:bookmarkEnd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3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6.1. Код вида документа</w:t>
            </w:r>
          </w:p>
          <w:bookmarkEnd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M.SDE.00054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4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7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8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1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6.2. Наименование вида документа</w:t>
            </w:r>
          </w:p>
          <w:bookmarkEnd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(csdo:‌Doc‌Kind‌Name)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вида документа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M.SDE.00095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2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csdo:‌Name500‌Type (M.SDT.00134)</w:t>
            </w:r>
          </w:p>
          <w:bookmarkEnd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5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6.3. Номер документа</w:t>
            </w:r>
          </w:p>
          <w:bookmarkEnd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решения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6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csdo:‌Id50‌Type (M.SDT.00093)</w:t>
            </w:r>
          </w:p>
          <w:bookmarkEnd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9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6.4. Дата документа</w:t>
            </w:r>
          </w:p>
          <w:bookmarkEnd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(csdo:‌Doc‌Creation‌Date)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решения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0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1"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6.5. Уполномоченный орган государства-члена</w:t>
            </w:r>
          </w:p>
          <w:bookmarkEnd w:id="8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(ctcdo:‌Authority‌Details)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совокупность сведений об органе государственной власти государства-члена либо об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2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ctcdo:‌Authority‌Details‌Type (M.CT.CDT.00805)</w:t>
            </w:r>
          </w:p>
          <w:bookmarkEnd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0..*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3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6.5.1. Код страны</w:t>
            </w:r>
          </w:p>
          <w:bookmarkEnd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(csdo:‌Unified‌Country‌Code)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страны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M.SDE.00162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4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csdo:‌Unified‌Country‌Code‌Type (M.SDT.00112)</w:t>
            </w:r>
          </w:p>
          <w:bookmarkEnd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Значение двухбуквенного кода страны в соответствии со справочником (классификатором), идентификатор которого определен 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Шаблон: [A-Z]{2}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6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7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0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6.5.2. Идентификатор уполномоченного органа государства-члена</w:t>
            </w:r>
          </w:p>
          <w:bookmarkEnd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уникальный идентификатор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1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csdo:‌Id20‌Type (M.SDT.00092)</w:t>
            </w:r>
          </w:p>
          <w:bookmarkEnd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4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6.5.3. Наименование уполномоченного органа государства-члена</w:t>
            </w:r>
          </w:p>
          <w:bookmarkEnd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полное наименование органа государственной власти государства-члена либо уполномоченной им организации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M.SDE.00066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5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csdo:‌Name300‌Type (M.SDT.00056)</w:t>
            </w:r>
          </w:p>
          <w:bookmarkEnd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300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8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6.5.4. Краткое наименование уполномоченного органа государства-члена</w:t>
            </w:r>
          </w:p>
          <w:bookmarkEnd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(csdo:‌Authority‌Brief‌Name)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сокращенное наименование уполномоченного органа государства-члена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9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csdo:‌Name120‌Type (M.SDT.00055)</w:t>
            </w:r>
          </w:p>
          <w:bookmarkEnd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120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2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6.5.5. Роль участника</w:t>
            </w:r>
          </w:p>
          <w:bookmarkEnd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(ctcdo:‌Party‌Role‌Details)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роли уполномоченного органа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M.CT.CDE.00812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ctcdo:‌Party‌Role‌Details‌Type (M.CT.CDT.00809)</w:t>
            </w:r>
          </w:p>
          <w:bookmarkEnd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Определяется областями значений вложенных элементов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4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*.1. Код роли участника</w:t>
            </w:r>
          </w:p>
          <w:bookmarkEnd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(ctsdo:‌Party‌Role‌Code)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кодовое обозначение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5"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csdo:‌Unified‌Code20‌Type (M.SDT.00140)</w:t>
            </w:r>
          </w:p>
          <w:bookmarkEnd w:id="8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Значение кода в соответствии со справочником (классификатором), идентификатор которого определен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атрибуте "Идентификатор справочника (классификатора)".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8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а) идентификатор справочника (классификатора)</w:t>
            </w:r>
          </w:p>
          <w:bookmarkEnd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(атрибут code‌List‌Id)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обозначение справочника (классификатора), в соответствии с которым указан код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9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csdo:‌Reference‌Data‌Id‌Type (M.SDT.00091)</w:t>
            </w:r>
          </w:p>
          <w:bookmarkEnd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2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*.2. Наименование роли участника</w:t>
            </w:r>
          </w:p>
          <w:bookmarkEnd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(ctsdo:‌Party‌Role‌Name)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 участника процесса или взаимодействия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3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csdo:‌Name250‌Type (M.SDT.00068)</w:t>
            </w:r>
          </w:p>
          <w:bookmarkEnd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Нормализованная 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250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0..1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6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6.6. Причина</w:t>
            </w:r>
          </w:p>
          <w:bookmarkEnd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(ctsdo:‌Reason‌Text)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обстоятельства, послужившие основанием для принятия решения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7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0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6.7. Заключение</w:t>
            </w:r>
          </w:p>
          <w:bookmarkEnd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(ctsdo:‌Conclusion‌Text)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резолютивная часть решения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M.CT.SDE.00773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1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csdo:‌Text4000‌Type (M.SDT.00088)</w:t>
            </w:r>
          </w:p>
          <w:bookmarkEnd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Строка символов.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Мин. длина: 1.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Макс. длина: 4000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6.8. Дата</w:t>
            </w:r>
          </w:p>
          <w:bookmarkEnd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(csdo:‌Event‌Date)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продления (отмены) ценового регулирования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M.SDE.00131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5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bdt:‌Date‌Type (M.BDT.00005)</w:t>
            </w:r>
          </w:p>
          <w:bookmarkEnd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Обозначение даты в соответствии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ГОСТ ИСО 8601–2001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Решением Коллегии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Евразийской экономической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15 июня 2021 г. № 65</w:t>
            </w:r>
          </w:p>
        </w:tc>
      </w:tr>
    </w:tbl>
    <w:bookmarkStart w:name="z1237" w:id="8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Порядок</w:t>
      </w:r>
      <w:r>
        <w:br/>
      </w:r>
      <w:r>
        <w:rPr>
          <w:rFonts w:ascii="Times New Roman"/>
          <w:b/>
          <w:i w:val="false"/>
          <w:color w:val="000000"/>
        </w:rPr>
        <w:t>присоединения к общему процессу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</w:t>
      </w:r>
    </w:p>
    <w:bookmarkEnd w:id="838"/>
    <w:bookmarkStart w:name="z1238" w:id="8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I. Общие положения</w:t>
      </w:r>
    </w:p>
    <w:bookmarkEnd w:id="839"/>
    <w:bookmarkStart w:name="z1239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Настоящий Порядок разработан в соответствии со следующими международными договорами и актами, составляющими право Евразийского экономического союза (далее – Союз):</w:t>
      </w:r>
    </w:p>
    <w:bookmarkEnd w:id="8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Договор</w:t>
      </w:r>
      <w:r>
        <w:rPr>
          <w:rFonts w:ascii="Times New Roman"/>
          <w:b w:val="false"/>
          <w:i w:val="false"/>
          <w:color w:val="000000"/>
          <w:sz w:val="28"/>
        </w:rPr>
        <w:t xml:space="preserve"> о Евразийском экономическом союзе от 29 мая 2014 года;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6 ноября 2014 г. № 200 "О технологических документах,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27 января 2015 г. № 5 "Об утверждении Правил электронного обмена данными в интегрированной информационной системе внешней и взаимной торговли";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14 апреля 2015 г. № 29 "О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г. № 132";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9 июня 2015 г. № 63 "О Методике анализа, оптимизации, гармонизации и описания общих процессов в рамках Евразийского экономического союза";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28 сентября 2015 г. № 125 "Об утверждении Положения об обмене электронными документами при трансграничном взаимодействии органов государственной власти государств – членов Евразийского экономического союза между собой и Евразийской экономической комиссией";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25 декабря 2018 г. № 221 "Об утверждении Порядка подачи в Евразийскую экономическую комиссию обращений государств – членов Евразийского экономического союза по фактам введения государственного ценового регулирования, их рассмотрения Евразийской экономической комиссией и проведения консультаций и о признании утратившими силу некоторых решений Коллегии Евразийской экономической комиссии";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Евразийской экономической комиссии от 11 ноября 2019 г. № 190 "Об утверждении Правил реализации общего процесса "Обеспечение обмена документами и (или) сведениями между Евразийской экономической комиссией и уполномоченными органами государств – 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 – членов Евразийского экономического союза о его введении".</w:t>
      </w:r>
    </w:p>
    <w:bookmarkStart w:name="z1248" w:id="8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II. Область применения</w:t>
      </w:r>
    </w:p>
    <w:bookmarkEnd w:id="841"/>
    <w:bookmarkStart w:name="z1249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2. Настоящий Порядок определяет требования к информационному взаимодействию при присоединении нового участника к общему процессу "Обеспечение обмена документами и (или) сведениями между Евразийской экономической комиссией и уполномоченными органами государств-членов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государств-членов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 (далее – общий процесс).</w:t>
      </w:r>
    </w:p>
    <w:bookmarkEnd w:id="842"/>
    <w:bookmarkStart w:name="z1250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3. Процедуры, определенные в настоящем Порядке, выполняются участником взаимодействия одномоментно либо на протяжении определенного периода времени при присоединении нового участника к общему процессу.</w:t>
      </w:r>
    </w:p>
    <w:bookmarkEnd w:id="843"/>
    <w:bookmarkStart w:name="z1251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III. Основные понятия</w:t>
      </w:r>
    </w:p>
    <w:bookmarkEnd w:id="844"/>
    <w:bookmarkStart w:name="z1252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4. Понятия, используемые в настоящем Порядке, означают следующее:</w:t>
      </w:r>
    </w:p>
    <w:bookmarkEnd w:id="845"/>
    <w:bookmarkStart w:name="z1253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"документы, применяемые при обеспечении функционирования интегрированной информационной системы" – технические, технологические, методические и организационные документы, разрабатываемые и утверждаемые Евразийской экономической комиссией (далее – Комиссия)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Протокола об информационно-коммуникационных технологиях и информационном взаимодействии в рамках Евразийского экономического союза (приложение № 3 к Договору о Евразийском экономическом Союзе от 29 мая 2014 года);</w:t>
      </w:r>
    </w:p>
    <w:bookmarkEnd w:id="846"/>
    <w:bookmarkStart w:name="z1254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"технологические документы, регламентирующие информационное взаимодействие при реализации общего процесса" – документы, включенные в типовой перечень технологических документов, утвержденный </w:t>
      </w:r>
      <w:r>
        <w:rPr>
          <w:rFonts w:ascii="Times New Roman"/>
          <w:b w:val="false"/>
          <w:i w:val="false"/>
          <w:color w:val="000000"/>
          <w:sz w:val="28"/>
        </w:rPr>
        <w:t>Решением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Коллегии Комиссии от 6 ноября 2014 г. № 200.</w:t>
      </w:r>
    </w:p>
    <w:bookmarkEnd w:id="847"/>
    <w:bookmarkStart w:name="z1255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Иные понятия, используемые в настоящем Порядке, применяются в значениях,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"Обеспечение обмена документами и(или) сведениями между Евразийской экономической комиссией и уполномоченными органами государств-членов Евразийского экономического союза при осуществлении контроля соблюдения общих правил конкуренции на трансграничных рынках и конкурентного (антимонопольного) законодательства, а также введения государственного ценового регулирования и оспаривания решений государств-членов Евразийского экономического союза о его введении" (в части обмена документами и (или) сведениями при введении государственного ценового регулирования и оспаривании решений о его введении), утвержденных Решением Коллегии Евразийской экономической комиссии от 15 июня 2021 г. № 65 (далее – Правила информационного взаимодействия).</w:t>
      </w:r>
    </w:p>
    <w:bookmarkEnd w:id="848"/>
    <w:bookmarkStart w:name="z1256" w:id="8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IV. Участники взаимодействия</w:t>
      </w:r>
    </w:p>
    <w:bookmarkEnd w:id="849"/>
    <w:bookmarkStart w:name="z1257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5. Роли участников взаимодействия при выполнении ими процедур присоединения к общему процессу приведены в таблице 1.</w:t>
      </w:r>
    </w:p>
    <w:bookmarkEnd w:id="85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 1</w:t>
            </w:r>
          </w:p>
        </w:tc>
      </w:tr>
    </w:tbl>
    <w:bookmarkStart w:name="z1259" w:id="8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Роли участников взаимодействия</w:t>
      </w:r>
    </w:p>
    <w:bookmarkEnd w:id="8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Описание роли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Участник, выполняющий роль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Присоединяющийся участник общего процесса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присоединяется к общему процессу, получает необходимые справочники и классификаторы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уполномоченный орган (P.AT.01.ACT.004)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Администратор единой системы нормативно-справочной информации Союза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отвечает за представление справочников и классификаторов, доступ к которым обеспечивает Евразийская экономическая комиссия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Евразийская экономическая комиссия (P.ACT.001)</w:t>
            </w:r>
          </w:p>
        </w:tc>
      </w:tr>
    </w:tbl>
    <w:bookmarkStart w:name="z1260" w:id="8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V. Описание процедуры присоединения</w:t>
      </w:r>
    </w:p>
    <w:bookmarkEnd w:id="852"/>
    <w:bookmarkStart w:name="z1261" w:id="8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требования</w:t>
      </w:r>
    </w:p>
    <w:bookmarkEnd w:id="853"/>
    <w:bookmarkStart w:name="z1262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6. До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требования, определенные документами, применяемыми при обеспечении функционирования интегрированной информационной системы, а также требования законодательства государства – члена Евразийского экономического союза (далее – государство-член), регламентирующие информационное взаимодействие в рамках национального сегмента, в том числе подключение информационной системы присоединяющегося участника общего процесса к национальному сегменту государства-члена, если такое подключение не было осуществлено ранее.</w:t>
      </w:r>
    </w:p>
    <w:bookmarkEnd w:id="854"/>
    <w:bookmarkStart w:name="z1263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 Выполнение процедуры присоединения к общему процессу осуществляется государствами-членами в следующем порядке:</w:t>
      </w:r>
    </w:p>
    <w:bookmarkEnd w:id="855"/>
    <w:bookmarkStart w:name="z1264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а) назначение уполномоченного органа государства-члена, ответственного за обеспечение информационного взаимодействия в рамках общего процесса;</w:t>
      </w:r>
    </w:p>
    <w:bookmarkEnd w:id="856"/>
    <w:bookmarkStart w:name="z1265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б) выполнение комплекса мер, направленных на организационно-техническое обеспечение реализации общего процесса, включающих следующие мероприятия:</w:t>
      </w:r>
    </w:p>
    <w:bookmarkEnd w:id="857"/>
    <w:bookmarkStart w:name="z1266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внесение в нормативные правовые акты государства-члена изменений, направленных на обеспечение выполнения требований документов, применяемых при обеспечении функционирования интегрированной системы (при необходимости);</w:t>
      </w:r>
    </w:p>
    <w:bookmarkEnd w:id="858"/>
    <w:bookmarkStart w:name="z1267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разработка (доработка) информационных систем присоединяющегося участника общего процесса (в том числе учетных систем), используемых для реализации общего процесса, в целях выполнения требований к реализации общего процесса, установленных международными договорами, заключенными в рамках Союза, и актами органов Союза, в том числе применяемых при обеспечении функционирования интегрированной системы, включая технологические документы, регламентирующие информационное взаимодействие при реализации общего процесса, а также требований законодательства государства-члена, регламентирующего информационное взаимодействие в рамках национального сегмента государства-члена;</w:t>
      </w:r>
    </w:p>
    <w:bookmarkEnd w:id="859"/>
    <w:bookmarkStart w:name="z1268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в) синхронизация информации справочников и классификаторов, указанных в Правилах информационного взаимодействия;</w:t>
      </w:r>
    </w:p>
    <w:bookmarkEnd w:id="860"/>
    <w:bookmarkStart w:name="z1269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г) тестирования информационной системы присоединяющегося участника общего процесса в части реализации требований, определенных в документах, применяемые при обеспечении функционирования интегрированной системы, в том числе технологических документов, регламентирующих информационное взаимодействие при реализации общего процесса.</w:t>
      </w:r>
    </w:p>
    <w:bookmarkEnd w:id="861"/>
    <w:bookmarkStart w:name="z1270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 При условии соблюдения требований и успешном выполнении действий в соответствии с пунктами 6 – 7 настоящего Порядка последующий обмен сведениями между присоединяющимся участником общего процесса и Комиссией, а также между присоединяющимся участником общего процесса и ранее присоединившимися участниками общего процесса осуществляется в соответствии с технологическими документами, регламентирующими информационное взаимодействие при реализации общего процесса.</w:t>
      </w:r>
    </w:p>
    <w:bookmarkEnd w:id="862"/>
    <w:bookmarkStart w:name="z1271" w:id="8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 Выполнение действий в соответствии с пунктами 6 – 7 настоящего Порядка присоединяющимся участником общего процесса должно обеспечиваться в срок, не превышающий 9 месяцев с даты вступления в силу Решения Коллегии Евразийской экономической комиссии от 15 июня 2021 г. № 65.</w:t>
      </w:r>
    </w:p>
    <w:bookmarkEnd w:id="863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