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ca0" w14:textId="35e3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видов документов, сведений и материалов, используемых в сфере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июля 2021 года № 92.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соответствии с подпунктом "а"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документов, сведений и материалов, используемых в сфере интеллектуальной собственности (далее  классификатор).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с даты вступления настоящего Решения в силу;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27 июля 2021 г. № 92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  <w:r>
        <w:br/>
      </w:r>
      <w:r>
        <w:rPr>
          <w:rFonts w:ascii="Times New Roman"/>
          <w:b/>
          <w:i w:val="false"/>
          <w:color w:val="000000"/>
        </w:rPr>
        <w:t>видов документов, сведений и материалов, используемых в сфере интеллектуальной собственности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классификатора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докумен-тов, сведений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сведений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 члена Евразийского экономического союза, в котором применяются документы, сведения и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объекты авторского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программы для ЭВМ или базы данных (компьютерной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программ для ЭВМ или реестра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авторского права (внесении сведений в государственный реестр)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депонировании объекта авторского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регистрацию или депонирование объекта авторского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передаче, уступке, отчуждении исключительного права на объекты авторского права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договор о предоставлении права использования объекта авторского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договор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создании и использовании объекта авторского права (договор авторского заказа)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или иной договор между работодателем (нанимателем) и автором в отношении служебного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договор, подтверждающий переход исключительного права на объект авторского права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переход исключительного права на объекты авторского права по наследству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переход исключительного права на объект авторского права к другим лицам без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 произведения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или вещественные доказательства (рукописи, нотные знаки, изображения, схемы, отзывы, рецензии, учетные данные о движении рукописи и т. 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экспертов или организаций и объединений, осуществляющих управление авторскими правами или профессионально занимающихся защитой авторских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представляемые для подтверждения прав на объекты авторского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объекты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регистрацию объектов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депонировании объектов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регистрацию или депонирование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передаче, уступке, отчуждении исключительного права на объекты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договор о предоставлении права использования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создании и использовании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или иной договор между работодателем (нанимателем) и автором в отношении служебного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договор, подтверждающий переход исключительного права на объект смежных прав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переход исключительного права на объект смежных прав по наследству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переход исключительного права на объект смежных прав к другим лицам без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объекта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экспертов или организаций и объединений, осуществляющих управление смежными правами или профессионально занимающихся защитой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представляемые для подтверждения прав на объекты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товарные знаки (знаки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товарный знак (знак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(справка) из государственного реестра товарных знаков (знаков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RU, BY, 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регистрацию товарных знаков (знаков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из международного реестра товарных знаков (знаков обслуживания)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текущем статусе международной регистрации товарного знака (знака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международной регистрации товарного знака (знака обслуживания) или ее продлении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 о наличии правовой охраны товарных знаков (знаков обслуживания) в соответствии с международными договорами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(сублицензионный) договор о предоставлении права на использование товарного знака (знака обслуживания)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передаче, уступке, отчуждении исключительного права на товарный знак (знак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залога имущественных прав, удостоверяемых свидетельством на товарный знак (знак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комплексной предпринимательской лицензии (сублицензии) (франчайзинга)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подтверждающий переход исключительного права на товарный знак (знак обслуживания) по договору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переход исключительного права на товарный знак (знак обслуживания) по наследству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переход исключительного права на товарный знак (знак обслуживания) в результате реорганизации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переход исключительного права на товарный знак (знак обслуживания) без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представляемые для подтверждения прав на товарные знаки (знаки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товарные знаки (знаки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свидетельству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передаче (уступке, отчуждении) исключительного права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залоге исключительного права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(сублицензионный) договор о предоставлении права на использование товарного знака (знака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комплексной предпринимательской лицензии (договор коммерческой концессии (субконцесссии)) о предоставления права на использование товарного знака (знака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договор о предоставления права на использование товарного знака (знака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передачи (уступки, отчуждения), перехода права на использование товарного знака (знака обслуживания) Евразийского экономического союза без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переход исключительного права на товарный знак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(знак обслуживания) Евразийского экономического союза в порядке универсального правопреемства или при обращении взыскания на имущество правообладателя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используемые для подтверждения прав на товарные знаки (знаки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использование наименований мест происхождения товаров и (или) географических указаний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использования наименования места происхождения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использования географического указания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использования наименования места происхождения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RU, BY, 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исключительном праве на наименование места происхождения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исключительном праве на географическое указание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наименований мест происхождения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KZ, KG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географических указаний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географических указаний и наименований мест происхождения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представляемые для подтверждения прав на использование наименований мест происхождения товаров и (или) географических указаний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используемые для подтверждения прав на использование наименований мест происхождения товаров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использования наименования места происхождения товара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свидетельству о праве использования наименования места происхождения товара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используемые для подтверждения прав на использование наименований мест происхождения товаров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сведения и материалы, представляемые в рамках процедур, связанных с регистрацией объектов интеллектуальной собственности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графическое изображение заявляемого обозначения (товарного знака (знака обслуживания) или наименования места происхождения товара)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товаров и (или)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уплату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русский язык документа, представляемого заявителем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доверенность, удостоверяющая полномочия представителя правообладателя, или ее заверенная копия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документ, подтверждающий полномочия представителя правообладателя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изменения наименования, фамилии, имени, отчества и (или) адреса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первой заявки на товарный знак (знак обслуживания), поданной заявителем в государстве – участнике Парижской конвенции по охране промышленной собственности от 20 марта 1883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выставочный 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приоритет по дате международной регистрации, дате внесения записи о территориальном расширении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документы, подтверждающие правомочность требования установления приоритета более раннего, чем дата подачи заявки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 (положение) коллективного знака Евразийского экономического союза или его заверенная копия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содержащий доказательства в подтверждение приобретения заявленным обозначением различительной 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документальное подтверждение согласия соответствующего компетентного государственного органа, международной межправительственной организации на включение в заявленное обозначение элементов, указанных в подпункте 6 пункта 1 статьи 8 Договора о товарных знаках, знаках обслуживания и наименованиях мест происхождения товаров Евразийского экономического союза от 3 февраля 2020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документальное подтверждение согласия правообладателей на регистрацию заявленного обозначения в качестве товарного знака (знака обслуживания) Евразийского экономического союза (письмо-согласие)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заявка на регистрацию товарного знака (знака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преобразование заявки на коллективный знак Евразийского экономического союза в заявку на товарный знак Евразийского экономического союза со стороны лиц, указанных в предусмотренном уставом (положением) коллективного знака Евразийского экономического союза перечне субъектов, имеющих право пользования коллективным знаком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на преобразование коллективного знака Евразийского экономического союза в товарный знак Евразийского экономического союза со стороны лиц, указанных в перечне субъектов, имеющих право пользования коллективным знаком Евразийского экономического союза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 копия контракта (договора) о передаче (переходе) права на заявку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 выписка из контракта (договора) о передаче (переходе) права на заявку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 о передаче (переходе) права на заявку на товарный знак (знак обслуживания)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юридических лиц, подтверждающая, что изменение заявителя является результатом реорганизации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выданный уполномоченным органом государства – члена Евразийского экономического союза, подтверждающий, что изменение заявителя является результатом реорганизации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доказывающий, что изменение заявителя является результатом универсального правопреемства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уважительность причин пропуска срока представления ответа на запрос ведомства подачи, срока подачи ходатайства о продлении срока представления ответа на запрос ведомства подачи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уполномоченного органа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члена Евразийского экономического союза о том, что заявитель производит товар, особые свойства которого определяются характерными для данного географического объекта природными условиями и (или) человеческими факторами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лица государства, не являющегося членом Евразийского экономического союза, на использование заявленного наименования места происхождения товара Евразийского экономического союза в государстве происхождения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сведения, используемые для подтверждения выводов, указанных в заключениях патентных ведомств государств  членов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противопоставляемые материалы, содержащие сведения о заявителе (правообладателе)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противопоставляемые материалы, содержащие изображение заявленного обозначения (товарного знака, знака обслуживания, наименования места происхождения товара)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противопоставляемые материалы, содержащие дату подачи заявки (дату приоритета товарного знака (знака обслуживания))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противопоставляемые материалы, содержащие перечень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документы, сведения и материалы, используемые в сфере интеллектуальной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талон, прилагаемый к товару (оригинальному или обладающему признаками нарушения прав на объект интеллектуальной собственности)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инструкция, прилагаемая к товару (оригинальному или обладающему признаками нарушения прав на объект интеллектуальной собственности)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прилагаемый к товару (оригинальному или обладающему признаками нарушения прав на объект интеллектуальной собственности)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спецификация, прилагаемая к товару (оригинальному или обладающему признаками нарушения прав на объект интеллектуальной собственности)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документ, прилагаемый к товару (оригинальному или обладающему признаками нарушения прав на объект интеллектуальной собственности)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используемые в сфере интеллектуальной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KG, RU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классификатора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документов, сведений и материалов, используемых в сфере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КВДИС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065 - 2021 (ред.1)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 27 июля 2021 г. № 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 2021 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 для систематизации и однозначной идентификации видов документов, сведений и материалов, используемых в сфере интеллектуальной собственности на территориях государств – членов Евразийского экономического союза, в том числе документов, представляемых при проведении процедур, связанных с регистрацией объектов интеллектуальной собственности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 взаимодействия при реализации общих процессов в рамках Евразийского экономического союза и функционирования системы регистрации товарных знаков (знаков обслуживания) Евразийского экономического союза и наименований мест происхождения товаров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наименование места происхождения товара, объект интеллектуальной собственности, товарный знак (знак обслуживания)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3 – при разработке классификатора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2 – классификатор не имеет аналогов в государствах – членах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– иерархический метод классификации, число ступеней (уровней) –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классификатора.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классификатора выполняется оператором в соответствии с актом Евразийской экономической комиссии. Оператор обеспечивает размещение актуальных сведений из классификатора в ресурсах единой системы нормативно-справочной информации Евразийского экономического союза. В случае исключения значения запись классификатора отмечается как недействующая с даты исключения  с указанием сведений об акте Евразийской экономической комиссии, регламентирующем окончание действия записи классификатора. Коды классификатора являются уникальными, повторное использование кодов классификатора,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классификатора (состав полей классификатора, области их значений и правила формирования) приведены в разделе III настоящего классификатора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опубликование на информационном портале Евразийского экономического союза 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1..* – элемент обязателен, может повторяться без ограничений;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 реквизит обязателен, должен повторяться не менее n раз (n &gt; 1);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 реквизит опционален, может повторяться без ограничений;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видах документов, используемых в сфере интеллектуальной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группы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документов государственного контроля формируется в виде словосочетания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виде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 формируется в виде словосочетания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Код государства – члена Евразийского экономического союза, в котором применяется вид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кодом государства – члена Евразийского экономического союза в соответствии со стандартом ISO 3166-1 (альфа-2 код), в случае если вид документа имеет применение в государстве – члене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Сведения о записи классификатора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классификатора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окончания действия, указанной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классификатора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