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880b" w14:textId="9c788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17 сентября 2019 г.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декабря 2021 года № 179.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30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указанному Договору),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 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сентября 2019 г. № 159 "О классификаторе видов документов регистрационного досье лекарственного препарата и справочнике структурных элементов регистрационного досье лекарственного препарата"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изменений, предусмотренных абзацем третьим подпункта "а" пункта 1 (касающихся дополнения после позиции 04028) и абзацем третьим подпункта "а" пункта 2 (касающихся позиции с кодом 3.2.R.1) приложения к настоящему Решению, распространяется на правоотношения, возникшие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30 января 2020 г. № 9.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изменений, предусмотренных абзацем вторым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абзацем вторым подпункта "а"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Решению, распространяется на правоотношения, возникшие с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марта 2021 г. № 14.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2021 г. № 179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Коллегии Евразийской экономической комиссии от 17 сентября 2019 г. № 159</w:t>
      </w:r>
    </w:p>
    <w:bookmarkEnd w:id="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регистрационного досье лекарственного препарата, утвержденном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разделе 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вида документа 01016 дополнить позициями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предоставлением библиографических источников и данных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генерических, гибридных или биоаналогичных (биоподобных) лекарственных препаратов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резюме для заявления на регистрацию при наличии патентов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государстве – члене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регистрируемого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в особых случаях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установлением пострегистрационных мер (регистрация на условиях)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вида документа 04028 дополнить позицией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(отчеты) о произведенных сериях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5 в графе 3 изложить в следующей редакции: "ЕК 058 – 2021 (ред. 2)".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справочнике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структурных элементов регистрационного досье лекарственного препарата, утвержденном указанным Решением: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</w:t>
      </w:r>
      <w:r>
        <w:rPr>
          <w:rFonts w:ascii="Times New Roman"/>
          <w:b w:val="false"/>
          <w:i w:val="false"/>
          <w:color w:val="000000"/>
          <w:sz w:val="28"/>
        </w:rPr>
        <w:t>разделе 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1.8.2 заменить позициями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по клиническим исследованиям и резюме для обоснования заявления на регистрацию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уполномоченного органа на проведение клинического исследования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проведенных инспекций на соответствие надлежащей клинической практике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отчетов о проведении инспекций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договоров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предоставлением библиографических источников 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генерических, гибридных или биоаналогичных (биоподобных) лекарственных препаратов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резюме для заявления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регистрацию при наличии патентов в государстве – члене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регистрируемого лекарственного препарата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в особых случаях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1.8.2.9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для заявления на регистрацию с установлением пострегистрационных мер (регистрация на условиях)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3.2.R.1 изложить в следующей редакции: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записи (отчеты) о произведенных сериях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3.2.R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позицию 5 в графе 3 изложить в следующей редакции: "ЕС 030 – 2021 (ред. 2)".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