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2c68" w14:textId="1782c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зачислении и распределении сумм ввозных таможенных пошлин между бюджетами государств - членов Евразийского экономического союза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20 августа 2021 года № 12.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 и приняв к сведению информацию Евразийской экономической комиссии о зачислении и распределении сумм ввозных таможенных пошлин между бюджетами государств - членов Евразийского экономического союза в 2020 году: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Коллегии Евразийской экономической комиссии продолжить работу по мониторингу реализации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Евразийского межправительственного совета: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