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cb43" w14:textId="200c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изменений в технический регламент Таможенного союза "О безопасности продукции, предназначенной для детей и подростков" (ТР ТС 007/2011)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декабря 2022 года № 195.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документы об оценке соответствия продукции для детей и подростков,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147 внесены изменения, обязательным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продукции, предназначенной для детей и подростков" (ТР ТС 007/2011), принятым Решением Комиссии Таможенного союза от 23 сентября 2011 г. № 797 (далее – технический регламент), выданные или зарегистрированные до 26 марта 2023 г., действительны до окончания срока их действия;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документы о государственной регистрации продукции для детей и подростков, в отношении которой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23 сентября 2022 г. № 147 внесены изменения, подтверждающие соответствие обязательным требованиям, установленным техническим регламентом, выданные до 26 марта 2023 г., действительны до окончания срока их действия, но не позднее 25 марта 2028 г. включительно;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производство и выпуск в обращение на таможенной территории Евразийского экономического союза продукции, являющейся объектом технического регулирования технического регламента, при наличии документов об оценке соответствия, указанных в подпунктах "а" и "б" настоящего пункта, допускаются до окончания срока действия таких документов;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обращение продукции, являющейся объектом технического регулирования технического регламента, выпущенной в обращение в период действия документов об оценке соответствия, указанных в подпунктах "а" и "б" настоящего пункта, допускается в течение срока годности (срока службы) этой продукции.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