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eacd" w14:textId="cc3e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6.5.1 плана мероприятий по реализации Стратегических направлений развития евразийской экономической интеграции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25 ноября 2022 года № 42.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6.5.1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 в графе четвертой слово "ежегодно" заменить словами "1 раз в 2 года".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