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5e9a" w14:textId="2aa5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план мероприятий по созданию, обеспечению функционирования и развитию интегрированной информационной системы Евразийского экономического союза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25 ноября 2022 года № 50.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созданию, обеспечению функционирования и развитию интегрированной информационной системы Евразийского экономического союза на 2022 год, утвержденный распоряжением Совета Евразийской экономической комиссии от 2 декабря 2021 г. № 25,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в пункте 5: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шестой цифры "410 399,9" заменить цифрами "345 689,9";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5.2 исключить;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5.3 в графе шестой цифры "281 633,3" заменить цифрами "290 829,9";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в строке "Всего" в графе шестой цифры "1 135 457,9" заменить цифрами "1 070 747,9".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распоряжение вступает в силу по истечении 10 календарных дней с даты его опубликования на официальном сайте Евразийского экономического союза.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 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