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ae2c" w14:textId="6cca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Евразийского экономического союза в сахарной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18 января 2022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абзацем четвертым поручения Совета Евразийской экономической комиссии от 23 апреля 2021 г. № 12,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динамичного развития и повышения уровня конкурентоспособности сахарной отрасли Евразийского экономического союза (далее – Союз), устойчивого обеспечения производства свекловичного сахара в объемах, обеспечивающих внутреннее потребление в Союзе,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 – членам Союза с даты опубликования настоящей Рекомендации на официальном сайте Союза осуществлять сотрудничество в сахарной отрасли в соответствии с перечнем мер согласно приложению.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января 2022 г. № 3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мер по развитию сотрудничества государств – членов Евразийского экономического союза в сахарной отрасли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Меры в области ресурсного обеспечения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целях развития ресурсной базы для сахарной отрасли в государствах – членах Евразийского экономического союза (далее соответственно – государства-члены, Союз) рекомендуется оказывать содействие: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развитию в рамках Союза селекции и семеноводства сахарной свеклы с целью стабилизации роста объемов промышленного производства и реализации высококачественных конкурентоспособных семян рентабельных гибридов сахарной свеклы селекции государств-членов;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применению лучших мировых практик по разработке организационно-хозяйственных и технических мероприятий по созданию систем орошения, почвенных условий с целью повышения эффективности использования земельных и водных ресурсов, а также применению современных агротехнологий для повышения урожайности и сахаристости сахарной свеклы;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обеспечению обновления парка свеклосеющей и свеклоуборочной техники, а также оборудования для мелиорации;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созданию конкурентоспособных препаратов для защиты сахарной свеклы от заболеваний и вредителей, а также проведению диагностики по выявлению возбудителей заболеваний сахарной свеклы;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реализации мероприятий, направленных на уменьшение энерго- и водопотребления в сахарной отрасли, а также сокращение выбросов загрязняющих веществ в атмосферу при производстве сахара в контексте реализации глобальной климатической повестки.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Меры в области производства, развития взаимной торговли и экспортного потенциала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 целях сбалансированного развития сахарной отрасли в государствах-членах рекомендуется оказывать содействие: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разработке на ежегодной основе краткосрочного прогноза развития свеклосахарного комплекса, а также формированию баланса спроса и предложения сахара белого с целью определения динамики внутренних производственных ресурсов и объемов потребления;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своевременному принятию мер таможенно-тарифного регулирования (при необходимости) в отношении оборудования и техники для обеспечения эффективного функционирования сахарной отрасли;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формированию единой базы данных в подсистеме агропромышленного комплекса государств-членов в рамках интегрированной информационной системы Союза для производителей, поставщиков и потребителей сахара белого и сахара-сырца;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реализации сахара на экспорт в третьи страны после обеспечения потребностей государств-членов в сахаре;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 совершенствованию инструментов поддержки экспортно ориентированных предприятий кондитерской, комбикормовой и дрожжевой отраслей;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расширению и совершенствованию практики реализации сахара с применением механизмов биржевой торговли (формирование фьючерсных контрактов на сахар как инструмента страхования рисков и др.);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 внедрению современных технологий по глубокой переработке свекловичных жома и мелассы с целью повышения эффективности производства импортозамещающей продукции (пектина, аминокислот, дрожжей и др.);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 созданию благоприятных условий для внедрения инновационных технологий с целью снижения издержек производства и повышения качества свекловичного сахара, а также организации строительства складских терминалов по его хранению;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 развитию на национальном уровне механизмов поддержки и инструментов финансирования, а также реализации проектов по реконструкции и техническому перевооружению сахарных заводов и инфраструктурных объектов сахарной отрасли. 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Меры в области информационного обеспечения и обмена опытом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целях создания условий для информационного обеспечения и обмена опытом развития сахарной отрасли в государствах-членах рекомендуется оказывать содействие: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реализации на постоянной основе программ по переподготовке и повышению квалификации кадров, в том числе посредством внедрения электронных образовательных интернет-ресурсов, дистанционных технологий, а также проведения на постоянной основе ежегодных практических семинаров по вопросам технологических аспектов выращивания сахарной свеклы и производства сахара, тематических конкурсов "лучший в профессии" в рамках программы академической мобильности;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развитию сотрудничества с Международной организацией по сахару (обмен информацией, участие в мероприятиях).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