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89bb" w14:textId="4dd8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уголков стальных горячекатаных,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марта 2023 года № 26.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октября 2017 г. № 133,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Применить антидемпинговую меру посредством введения сроком по 6 марта 2028 г. включительно антидемпинговой пошлины в размере 37,89 процента от таможенной стоимости в отношении ввозимых на таможенную территорию Евразийского экономического союза уголков стальных горячекатаных равнополочных шириной полки от 20 до 200 мм включительно из углеродистой, низколегированной и легированной (за исключением коррозионностойкой) стали, происходящих из Украины, классифицируемых кодами 7216 21 000 0, 7216 40 100 0, 7216 50 100 0, 7216 50 990 0, 7228 70 100 0 ТН ВЭД ЕАЭС.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взимание антидемпинговой пошлины, предусмотренной настоящим Решением, руководствуясь как кодами ТН ВЭД ЕАЭС, так и наименованием товара;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осуществление зачета сумм антидемпинговой пошлины, уплаченной (взысканной) в соответствии с Решением Коллегии Евразийской экономической комиссии от 23 мая 2022 г. № 85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Департаменту антимонопольного регулирования Евразийской экономической комиссии в период действия антидемпинговой меры, предусмотренной настоящим Решением, осуществлять мониторинг цен на товарном рынке уголков стальных горячекатаных равнополочных шириной полки от 20 до 200 мм включительно из углеродистой, низколегированной и легированной (за исключением коррозионностойкой) стали и о его результатах информировать Коллегию Евразийской экономической комиссии по итогам каждого полугодия.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