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e42d" w14:textId="c87e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подходах к применению унифицированных требований к упаковке и маркировке семян сельскохозяйственных растений при их обращении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декабря 2023 года № 39.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мер, направленных на унификацию законодательства государств°–°членов Евразийского экономического союза в сферах испытания сортов и семеноводства сельскохозяйственных растений, утвержденного Решением Высшего Евразийского экономического совета от 21 мая 2021 г. № 7,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государствам°–°членам Евразийского экономического союза с даты опубликования настоящей Рекомендации на официальном сайте Евразийского экономического союза в целях обеспечения применения унифицированных требований к упаковке и маркировке семян сельскохозяйственных растений при их обращении в рамках Евразийского экономического союза учитывать подходы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 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2023 г. № 39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ПОДХОДЫ</w:t>
      </w:r>
      <w:r>
        <w:br/>
      </w:r>
      <w:r>
        <w:rPr>
          <w:rFonts w:ascii="Times New Roman"/>
          <w:b/>
          <w:i w:val="false"/>
          <w:color w:val="000000"/>
        </w:rPr>
        <w:t>к применению унифицированных требований к упаковке и маркировке семян сельскохозяйственных растений при их обращении в рамках Евразийского экономического союза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 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Настоящий документ разработан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мер, направленных на унификацию законодательства государств – членов Евразийского экономического союза в сферах испытания сортов и семеноводства сельскохозяйственных растений, утвержденного Решением Высшего Евразийского экономического совета от 21 мая 2021 г. № 7, и устанавливает подходы к применению унифицированных требований к упаковке и маркировке семян сельскохозяйственных растений (далее – семена) при их обращении в рамках Евразийского экономического союза (далее  – Союз).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Подходы, определенные настоящим документом, рекомендуется использовать юридическим лицам и физическим лицам, зарегистрированным в качестве индивидуальных предпринимателей, осуществляющим деятельность в сфере семеноводства, за исключением физических лиц, занимающихся семеноводством для собственных нужд и не преследующих при этом коммерческих целей.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 Основные понятия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Для целей настоящего документа используются понятия, которые означают следующее: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"маркировка" – информация в виде надписей, рисунков, знаков, символов и их комбинаций, нанесенная на упаковку (тару) и (или) ярлык (этикетку) для обеспечения идентификации семян;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"плодовые культуры" – семечковые, косточковые, орехоплодные, цитрусовые и субтропические культуры;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"упаковка (тара)" – средство или комплекс средств, обеспечивающие защиту семян от повреждения и потерь при их перемещении, реализации, хранении и использовании, которые могут быть носителями сведений об упакованных (затаренных) семенах и их производителе;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"ярлык (этикетка)" – носитель информации о семенах, их происхождении и качестве, производителе и (или) продавце (экспортере), прикрепляемый к упаковке (таре) или располагаемый на упаковке (таре) партии семян и (или) вкладываемый в единицу упаковки (тары).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документе, применяются в значениях, определенных Соглашением об обращении семян сельскохозяйственных растений в рамках Евразийского экономического союза от 7 ноября 2017 года и актами органов Союза в сфере семеноводства.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 Упаковка (тара)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При обращении семян упаковываются: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оригинальные семена (ОС) (добазовые семена), элитные семена (ЭС) (базовые семена), а также репродукционные семена (РС) (сертифицированные семена);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исходный (добазовый, оригинальный), базисный (оригинальный), сертифицированный (базисный, элитный, проверенный), репродукционный сертифицированный (проверенный, элитный), рядовой (непроверенный, репродукционный, визуально здоровый) посадочный материал плодовых, ягодных, эфиромасличных культур, винограда и чая (при этом исходный (добазовый, оригинальный), базисный (оригинальный) посадочный материал подлежит тестированию на наличие вирусной, фитоплазменной инфекции, грибных, бактериальных заболеваний и вредителей в соответствии с законодательством государства – члена Союза (далее – государство-член));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семена, реализуемые в розничной торговле;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семена, обработанные химическими или биологическими препаратами.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В качестве упаковки (тары) используются: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для семян зерновых, зернобобовых, технических, масличных, кормовых сельскохозяйственных растений – тканевые, полиэтиленовые, полипропиленовые и бумажные (марки НМ или БМ) мешки, пакеты, коробки, контейнеры (в том числе мягкие контейнеры);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для семенного картофеля – ящики, ящичные поддоны, тканевые или сетчатые мешки, бумажные пакеты;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 для растений семенного картофеля, полученных в культуре </w:t>
      </w:r>
      <w:r>
        <w:rPr>
          <w:rFonts w:ascii="Times New Roman"/>
          <w:b w:val="false"/>
          <w:i/>
          <w:color w:val="000000"/>
          <w:sz w:val="28"/>
        </w:rPr>
        <w:t>in vitro</w:t>
      </w:r>
      <w:r>
        <w:rPr>
          <w:rFonts w:ascii="Times New Roman"/>
          <w:b w:val="false"/>
          <w:i w:val="false"/>
          <w:color w:val="000000"/>
          <w:sz w:val="28"/>
        </w:rPr>
        <w:t>, – ящики, бумажные пакеты, в которые помещаются пробирки, колбы или иные сосуды;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для семян овощных, бахчевых сельскохозяйственных растений –тканевые, полиэтиленовые, полипропиленовые и бумажные (марки НМ или БМ) мешки, пакеты, коробки, ящики;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для семян и посадочного материала плодовых, ягодных, эфиромасличных (за исключением собственно семян) культур, винограда и чая – полиэтиленовая пленка, упаковочная ткань, тканевые, полиэтиленовые, полипропиленовые, перфорированные мешки, ящики полипропиленовые или из древесины и древесных материалов;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для семян крупяных, эфиромасличных (собственно семян) и лекарственных сельскохозяйственных растений – тканевые, полиэтиленовые, полипропиленовые и бумажные (марки НМ или БМ) мешки, пакеты, контейнеры разного типа;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для семян, обработанных химическими или биологическими препаратами, – мешки из прочных, непроницаемых материалов, предназначенных для защиты от химических или биологических препаратов (в том числе четырехслойные или пятислойные непропитанные бумажные мешки либо многослойные бумажные мешки).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При перемещении партии семян или посадочного материала используется укрывной материал (полиэтиленовая пленка, брезент и др.).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При упаковывании семян, обработанных химическими или биологическими препаратами, на упаковку (тару) или ярлык (этикетку) помимо маркировки наносится предупредительная надпись: "Протравлено. Ядовито".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Каждая партия семян, предназначенная для реализации (поставки) в один адрес (одному покупателю), упаковывается в упаковку (тару) одного вида, изготовленную из одного материала.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Для упаковывания семян используется чистая, прочная и целостная упаковка (тара).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Упаковка (тара) закрывается (зашивается, заклеивается, запечатывается) таким образом, чтобы исключить возможность доступа к ее содержимому без нарушения целостности упаковки (тары), а также возможность подмены или изменения содержимого упаковки (тары).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 Маркировка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Маркировка наносится на упаковку (тару) и (или) ярлык (этикетку) несмываемой краской с использованием трафарета, штампа или иным способом, обеспечивающим четкость, ясность и различимость всех нанесенных элементов маркировки.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нанесении маркировки на упаковку (тару) и (или) ярлык (этикетку) надписи, знаки, символы, рисунки наносятся цветом, контрастным по отношению к фону этой упаковки (тары) или ярлыка (этикетки).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 Для нанесения маркировки на упаковку (тару) и (или) ярлык (этикетку) каждой партии семян используется единый вид маркировки (размер, цвет шрифта), а также одинаковый способ нанесения информации.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Маркировка выполняется на русском языке и государственном языке (государственных языках) государства-члена (если это предусмотрено законодательством государства-члена).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возможно нанесение маркировки на других языках.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наносится на одну или обе стороны ярлыка (этикетки).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В маркировке отражается информация, соответствующая указанной в документах, содержащих сведения о сортовых и посевных (посадочных) качествах семян. Маркировка должна быть понятной, достоверной и не вводить в заблуждение.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 На упаковку (тару) или ярлык (этикетку) каждой партии семян печатными буквами наносится маркировка, содержащая следующую информацию: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 производителе и (или) продавце (экспортере) семян: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контактные данные (адрес для переписки, номер телефона, адрес электронной почты (при наличии));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юридического лица или адрес регистрации по месту жительства (месту пребывания) физического лица, зарегистрированного в качестве индивидуального предпринимателя;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двухмерный штриховой код (QR-код) с информацией о принадлежности семян (при наличии);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название сельскохозяйственного растения на русском и латинском языках;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наименование сорта, сорто-подвойной комбинации;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категория (репродукция, этап размножения, поколение), класс качества (если это предусмотрено законодательством государства-члена), товарный сорт;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процентное содержание компонентов смеси семян в порядке убывания;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год урожая (для семян зерновых, зернобобовых, технических, кормовых культур) или возраст посадочного материала плодовых, ягодных, эфиромасличных культур, винограда, чая;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номер партии семян;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номер фракции с указанием размерного диапазона фракции (для калиброванных (дражированных) семян);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масса или количество семян в упаковке (таре) (в тоннах, центнерах, килограммах, граммах, посевных единицах, штуках);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 если семена обработаны химическими или биологическими препаратами, дополнительно указываются: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препарата;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обработки семян (дражирование, капсулирование, инкрустирование и иное);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действующего вещества пестицида;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 опасности;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класс опасности использованного пленкообразующего полимера для дражированных, капсулированных и инкрустированных семян.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 При маркировке семян, предназначенных для розничной торговли, на мелкую упаковку (тару) наносится следующая информация: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о производителе и (или) продавце (экспортере) семян: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контактные данные (адрес для переписки, номер телефона, адрес электронной почты (при наличии));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юридического лица или адрес регистрации по месту жительства (месту пребывания) физического лица, зарегистрированного в качестве индивидуального предпринимателя;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название сельскохозяйственного растения на русском и латинском языках;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наименование сорта;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номер партии семян;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дата упаковывания (месяц, год) семян;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масса (в граммах) или количество (в штуках) семян;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процентное содержание компонентов смеси семян в порядке убывания;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наименование химического или биологического препарата (если семена обработаны химическими или биологическими препаратами);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срок реализации семян согласно документу, содержащему сведения об их посевных (посадочных) качествах.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 Лица, осуществляющие перемещение и (или) реализацию семян, могут указать на упаковке (таре) и (или) ярлыке (этикетке) иную дополнительную информацию о происхождении и качестве семян, содержащую достоверные сведения, относящиеся только к семенам, находящимся в упаковке (таре).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 Возможно размещение на упаковке (таре) и (или) ярлыке (этикетке) дополнительной информации в виде двухмерного штрихового кода (QR-кода), голографических и других защитных знаков, стикеров, символов или пиктограмм.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Ярлык (этикетка) прикрепляется к упаковке (таре) любым способом, исключающим потерю, порчу или подмену ярлыка (этикетки).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Посадочный материал плодовых, ягодных, эфиромасличных культур, винограда и чая маркируется путем прикрепления ярлыка (этикетки) к каждому саженцу (черенку) и (или) пучку этих растений.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 Ярлык (этикетка) изготавливается из любого прочного материала, кроме металла. Возможно использование липких или неклейких ярлыков (этикеток), выполненных из мягкого материала. Повторное использование ярлыков (этикеток) не рекомендуется.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 Ярлык (этикетка) имеет прямоугольную форму.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 Дополнительная информация, представленная лицами, осуществляющими перемещение и (или) реализацию партии семян, указывается на площади упаковки (тары) и (или) ярлыка (этикетки), не занятой информацией, указанной в пункте 15 настоящего документа. Дополнительная информация печатается шрифтом меньшего размера, чем размер шрифта, который используется для нанесения информации, указанной в пункте 15 настоящего документа.</w:t>
      </w:r>
    </w:p>
    <w:bookmarkEnd w:id="76"/>
    <w:p>
      <w:pPr>
        <w:spacing w:after="0"/>
        <w:ind w:left="0"/>
        <w:jc w:val="both"/>
      </w:pPr>
      <w:bookmarkStart w:name="z84" w:id="77"/>
      <w:r>
        <w:rPr>
          <w:rFonts w:ascii="Times New Roman"/>
          <w:b w:val="false"/>
          <w:i w:val="false"/>
          <w:color w:val="000000"/>
          <w:sz w:val="28"/>
        </w:rPr>
        <w:t xml:space="preserve">
      23. Ярлык (этикетка) и маркировка на упаковке (таре) партий семян (при наличии информации о названии рода, вида сельскохозяйственного растения, наименовании сорта, происхождении, сортовых и посевных (посадочных) качествах семян в сопроводительных документах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партию семян) могут отсутствовать на партиях семян, которые:</w:t>
      </w:r>
    </w:p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перевозятся транзитом через территорию государства-члена в третьи страны;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предназначены для проведения испытания сортов сельскохозяйственных растений (экспертиз), научно-исследовательских работ, использования в образовательных целях;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предназначены для экспонирования.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партий семян, указанных в настоящем пункте, определяются в соответствии с законодательством государства-члена.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