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5859" w14:textId="9eb5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координационных институтах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Содружество Независимых Государств Соглашение от 21 декабря 1991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Для решения вопросов, связанных с координацией деятельности 
государств содружества в сфере общих интересов, создать высший орган 
содружества - "Совет глав государств", а также "Совет глав правительств".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Поручить полномочным представителям государств содружества внести к 
30 декабря 1991 года на рассмотрение Совета глав государств предложения об 
упразднении структур бывшего Союза ССР, а также о координационных 
институтах содружества.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