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eaf9" w14:textId="bb6e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2001 года N 358.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19 марта 2001 года N 358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товаропроизводителей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14 ноября 1996 года N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 товары" (САПП Республики Казахстан, 1996 г., N 46, ст. 450)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"260800000      Руды и концентраты цинковые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"261210         Руды и концентраты урановые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261590100       Руды и концентраты ниобиевые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танталовые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261790000    Руды и концентраты бериллиевые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262090200       Зола и другие отходы, содержащие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основном ниобий и тантал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"2815           Гидроксид натрия (сода каустическая)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(едкий натр), гидроксид калия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(едкое кали);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пероксиды натрия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калия                             беспошлинно"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"282590200      Оксид и гидроксид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Бериллия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282590800    Оксид, гидроксид ниобия и тантала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"282630000      Гексафторалюминат натрия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(синтетический криолит)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282690900   Фтортанталат калия, натрия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"283010000      Сульфиды натрия              30, но не менее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ЕВРО за 1 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"284410         Уран природный и его соединения;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сплавы, дисперсии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металлокерамику), продукты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керамические и смеси, содержащие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природный уран или соединения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природного урана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284420          Уран, обогащенный ураном-235,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его соединения плутоний и 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соединения; сплавы, дисперсии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металлокерамику),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продукты керамические и смеси,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уран, обогащенный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ураном-235, плутоний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соединения этих продуктов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284430          Уран, обедненный ураном-235,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его соединения; торий и 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соединения; сплавы, дисперсии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металлокерамику),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продукты керамические и смеси,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уран, обедненный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ураном-235, торий или соединения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этих продуктов            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"59             Текстильные материалы, пропитанные,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покрытием, дублированные;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текстильные изделия 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назначения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кроме:"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"5903           Ткани, пропитанные с покрытием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дублированные полимерными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материалами, кроме тканей товарной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позиции 5902              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             Прочие недрагоценные металлы;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металлокерамика; изделия из них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кроме:"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"8103           Тантал и изделия из него, 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отходы и лом       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"811100         Марганец и изделия из него,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включая отходы и лом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811211      Бериллий необработанный;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отходы и лом; порошки                 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месячный срок уведомить Интеграционный комитет Республики Беларусь, Республики Казахстан, Кыргызской Республики, Российской Федерации и Республики Таджикистан о принимаемых казахстанской стороной мерах регулирования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после официального опубликования и действует по 10 декабря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Абрамова Т.М.)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