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f6be" w14:textId="960f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2003 года N 150т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1429 "Об утверждении паспортов республиканских бюджетных программ на 2003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702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"Оплата налога на добавленную стоимость, начисленного на остаточную стоимость приобретенного оборудования по Проекту создания Единой автоматизированной информационной системы таможенных органов".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