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2ecd" w14:textId="a7d2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2004 года N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и во исполнение судебных решений, вынесенных в порядке гражданского судопроизводства о возмещении материального и морального ущерба,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2004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1621683 (один миллион шестьсот двадцать одна тысяча шестьсот восемьдесят три) тенге для исполнения судебных решений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2004 года N 563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судебных решений по гражданским делам,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исполнению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| Наименование судебного  |   Ф.И.О.   | Сумма за  | Госпошлина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 органа и дата решения   |   истца    |  вычетом  |  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 |            |госпошлины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 |            |  (тенге)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Решение Алмалинского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районного суда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Алматы от 15.08.2002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Постановление надзорной     Фатина Г.П.                 412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коллегии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городского суда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09.06.2003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Решение Сарыаркинского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районного суда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Астаны от 28.01.2004        Юркова О.А.     50859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Решение Бостандыкского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районного суда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Алматы от 01.09.1998        Сочалин М.Н.   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Решение Сарыаркинского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районного суда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Астаны от 09.06.2003        Мелешко Т.Л.    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Решение Казыбекбийского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районного суда N 2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Караганды от 09.12.2002     Николаева Л.Г.  1000412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Постановление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гражданским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суда от 25.04.2003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                                    1621271     412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Общая сумма                                      1621683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