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099f" w14:textId="4120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в Соглашение 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N 1273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ратификации Протокола о внесении изменений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Соглашение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принципах взимания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косвенных налогов во взаимной торговле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 9 октября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года, совершенный в Астане 15 сентября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в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Российской Федерации 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принципах взимания косвенных налогов во взаимной торговле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 9 октября 2000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 (далее - Соглашение), именуемые далее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внесении в Соглашение следующих изменений: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3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3. Принцип налогообложения при вывозе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помещаемые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национальным законодательством Сторон.".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4. Принцип налогообложения при ввозе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Товары, ввозимые на таможенную территорию государства одной Стороны,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Настоящий Протокол является неотъемлемой частью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Протокол вступает в силу с первого числа месяца, следующего за месяцем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силу, и применяется в отношении товаров, отгруженных после вступления настоящего Протокола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Астана 15 сентября 2004 года в двух подлинных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 Российской Федерации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ПРИНЦИПАХ </w:t>
      </w:r>
      <w:r>
        <w:br/>
      </w:r>
      <w:r>
        <w:rPr>
          <w:rFonts w:ascii="Times New Roman"/>
          <w:b/>
          <w:i w:val="false"/>
          <w:color w:val="000000"/>
        </w:rPr>
        <w:t xml:space="preserve">
ВЗИМАНИЯ КОСВЕННЫХ НАЛОГОВ ВО ВЗАИМНОЙ ТОРГОВЛЕ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создании зоны свободной торговли от 15 апреля 1994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Соглашение о создании зоны свободной торговли от 15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углублению экономической интеграции, созданию равных возможностей для хозяйствующих субъектов и установлению условий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общепризнанные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определения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"косвенные налоги" - налог на добавленную стоимость и акциз;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"нулевая ставка" - означает освобождение от акцизов и ставку налога на добавленную стоимость, равную нулю процентов, при вывозе товаров (услуг). Применение нулевой ставки предоставляет право налогоплательщику на зачет (возмещение) налога на добавленную стоимость по материальным ресурсам, а также на зачет уплаченных налогов в счет предстоящих платежей или их возмещение;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"страна назначения" - государство, на таможенную территорию которого осуществляется ввоз товаров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"хозяйствующие субъекты" - налогоплательщики государств Сторон.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 Соглашения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 налогообложения при вывозе товаров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Товары, помещаемые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пункта 1 настоящей статьи не распространяется на природный газ, нефть, включая стабильный газовый конденсат.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Принцип налогообложения при ввозе товаров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Товары, за исключением перечисленных в пункте 2 статьи 3 настоящего Соглашения, ввозимые на таможенную территорию государства одной Стороны,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перечисленные в пункте 2 статьи 3 настоящего Соглашения и происходящие из государства одной Стороны, при ввозе на таможенную территорию государства другой Стороны с таможенной территории государства, не являющегося участником настоящего Соглашения, облагаются косвенными налогами на таможенной территории государства этой другой Стороны в соответствии с его национальным законодательством.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применения косвенных налогов при оказании услуг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применения косвенных налогов при оказании услуг оформляется отдельным протоколом. До введения в действие такого протокола услуги облагаются косвенными налогами в соответствии с законодательством государств Сторон, за исключением следующих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Услуги, перечисленные в подпунктах "а", "б" и "в"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порядками, устанавливаемыми Сторонами.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 за перемещением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уплатой косвенных налогов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осуществления контроля за перемещением товаров, ведения учета и обмена информацией Стороны будут использовать  Товарную номенклатуру внешнеэкономической деятельности Содружества Независимых Государств (ТН ВЭД СНГ).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Взимание и контроль по уплате косвенных налогов при ввозе (вывозе) товаров с таможенной территории государства одной Стороны на таможенную территорию государства другой Стороны осуществляют таможенные и налоговые органы государств-участников настоящего Соглашения.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Исполнение Соглашения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Разногласия в связи с толкованием или применением настоящего Соглашения Стороны будут решать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в Соглашение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 действия Соглашения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1 июля 2001 года, после последнего письменного уведомления о выполнении Сторонами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Астане 9 октября 2000 года в двух подлинных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