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23ff" w14:textId="8952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организаций образования, реализующих образовательные программы послевузовского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2005 года № 113.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7 июня 1999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см.Z070319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Типовые правила деятельности организаций образования, реализующих образовательные программы послевузовского профессионального образования.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2005 года N 113 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 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образования, реализующих образовательные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послевузовского профессионального образования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Настоящие правила определяют порядок деятельности организаций образования, реализующих образовательные программы послевузовского профессионального образования, независимо от формы собственности и ведомственной подчиненности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Главной задачей организаций образования, реализующих образовательные программы послевузовского профессионального образования (далее - Организации), является подготовка научных и научно-педагогических кадров высшей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Подготовка научных и научно-педагогических кадров осуществляется в клинической ординатуре, ассистентуре-стажировке, аспирантуре, адъюнктуре и докторантуре высших учебных заведений, научно-исследовательских организациях, а также в форме перевода кандидатов наук на должность старших научных сотрудников, соискательства и предоставления творческих отпусков.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Организации разрабатывают свой Устав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образовании", а также иными нормативными правовыми актами.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организации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5. Основными функциями организации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формирование профессионально-компетентной личности, конкурентоспособного специалиста, способного самостоятельно и творчески решать профессиональные задачи, воспринимать новые научные идеи и быть проводником новейших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развитие научных исследований по приоритетным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интеграция науки, образования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активизация научной и инновационной деятельности в сфере послевузовского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внедрение новых технологий обучения, информатизация послевузовского образования, выход на международные глобальные коммуникационные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осуществление иной деятельности, не запрещенной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предусмотренной уставом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5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Образовательная деятельность организации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6. Право на ведение образовательной деятельности возникает у организации с момента получения лицензии и прекращается с момента истечения ее срока, отзыва или признания ее недействительной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Прием граждан в организации осуществляется по заявлениям граждан на конкурсной основе в порядке, установленном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Подготовка научных и научно-педагогических кадров регулируется Положением о послевузовском профессиональном образовании, утверждаемым центральным исполнительным органом в области образования.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8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Защита диссертации проводится в диссертационном совете. Порядок работы диссертационного совета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диссертационном cовете, утверждаемым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Порядок присуждения ученой степени регулируетcя соответствующими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утверждаемыми центральным исполнительным органом в области образования.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Субъекты образовательного процесса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11. Послевузовское профессиональное образование может осуществляться как на основе государственного образовательного заказа за счет бюджетных средств, так и на платной основе по договорам с юридическими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Стоимость обучения на платной основе определяется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в редакции постановления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Порядок получения послевузовского профессионального образования гражданами иностранных государств определяется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международными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Обучающимися в организациях являются ассистенты-стажеры, ординаторы, аспиранты, адъюнкты и докторанты, зачисленные на обучение приказом руководителя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Обучающиеся в организациях имеют права и обязанности, определенные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нормативными актами центрального исполнительного органа в области образования, Уставом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Процедура приема на профессорско-преподавательские должности осуществляется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Работники организации имеют права и обязанности, определенные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Численность профессорско-преподавательского состава устанавливается в соответствии со штатным расписанием.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Штаты профессорско-преподавательского состава, методистов и другого персонала, структура организации утверждаются руководителем организации.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Управление организацией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19. Управление организацией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нормативными правовыми актами Республики Казахстан, настоящими Правилами и Уставом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Непосредственное руководство организацией осуществляет руководитель, назначаемый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издает приказы, обязательные для исполнения всеми категориями работников и обучающихся, принимает и освобождает от занимаемой должности работников данной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Руководитель организации действует от имени организации и защищает ее интересы.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Финансово-хозяйственная деятельность организации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22. Финансирование организации осуществляется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средств, получаемых за обучение по договорам с организациями, юридическими и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иных источников,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22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Организации пользуются закрепленным за ним имуществом в соответствии с его назначением, своими уставными целями,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Контроль за деятельностью организации образования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24. Государственный контроль за деятельностью организации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действующими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Учет и отчетность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25. Организации осуществляют оперативный и бухгалтерский учет, ведут статистическую бухгалтерскую отчетность по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 , представляют в установленном порядке квартальную и годовую бухгалтерскую статистическую отчетность.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Должностные лица организации несут установленную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 за сохранность и эффективное использование закрепленной за этой организацией собственности, за искажение государственной статистической отчетности, за освоение бюджетных средств, выделяемых по государственному образовательному заказу.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26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934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